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8289BC" w14:textId="1B445D93" w:rsidR="00C24696" w:rsidRDefault="001B0815" w:rsidP="00E3593D">
      <w:bookmarkStart w:id="0" w:name="_Toc122675668"/>
      <w:bookmarkStart w:id="1" w:name="_Toc122686715"/>
      <w:bookmarkStart w:id="2" w:name="_Toc123119853"/>
      <w:r w:rsidRPr="00FD2FCF">
        <w:rPr>
          <w:noProof/>
        </w:rPr>
        <w:drawing>
          <wp:anchor distT="0" distB="0" distL="114300" distR="114300" simplePos="0" relativeHeight="251778048" behindDoc="1" locked="0" layoutInCell="1" allowOverlap="1" wp14:anchorId="297B88FB" wp14:editId="28C683CE">
            <wp:simplePos x="0" y="0"/>
            <wp:positionH relativeFrom="margin">
              <wp:align>center</wp:align>
            </wp:positionH>
            <wp:positionV relativeFrom="bottomMargin">
              <wp:posOffset>9220</wp:posOffset>
            </wp:positionV>
            <wp:extent cx="2314575" cy="537210"/>
            <wp:effectExtent l="0" t="0" r="9525" b="0"/>
            <wp:wrapSquare wrapText="bothSides"/>
            <wp:docPr id="45" name="Imagen 4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a:extLst>
                        <a:ext uri="{C183D7F6-B498-43B3-948B-1728B52AA6E4}">
                          <adec:decorative xmlns:adec="http://schemas.microsoft.com/office/drawing/2017/decorative" val="1"/>
                        </a:ext>
                      </a:extLst>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14575" cy="53721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77024" behindDoc="0" locked="0" layoutInCell="1" allowOverlap="1" wp14:anchorId="3AA30FE8" wp14:editId="4C3C5DC0">
                <wp:simplePos x="0" y="0"/>
                <wp:positionH relativeFrom="margin">
                  <wp:align>center</wp:align>
                </wp:positionH>
                <wp:positionV relativeFrom="paragraph">
                  <wp:posOffset>8163865</wp:posOffset>
                </wp:positionV>
                <wp:extent cx="3348990" cy="580390"/>
                <wp:effectExtent l="0" t="0" r="3810" b="0"/>
                <wp:wrapNone/>
                <wp:docPr id="44" name="Rectángulo 44"/>
                <wp:cNvGraphicFramePr/>
                <a:graphic xmlns:a="http://schemas.openxmlformats.org/drawingml/2006/main">
                  <a:graphicData uri="http://schemas.microsoft.com/office/word/2010/wordprocessingShape">
                    <wps:wsp>
                      <wps:cNvSpPr/>
                      <wps:spPr>
                        <a:xfrm>
                          <a:off x="0" y="0"/>
                          <a:ext cx="3348990" cy="58039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EA415D" id="Rectángulo 44" o:spid="_x0000_s1026" style="position:absolute;margin-left:0;margin-top:642.8pt;width:263.7pt;height:45.7pt;z-index:25177702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" fillcolor="white [3212]" stroked="f" strokeweight="1pt">
                <w10:wrap anchorx="margin"/>
              </v:rect>
            </w:pict>
          </mc:Fallback>
        </mc:AlternateContent>
      </w:r>
      <w:r w:rsidR="004B55E1">
        <w:rPr>
          <w:noProof/>
        </w:rPr>
        <w:drawing>
          <wp:anchor distT="0" distB="0" distL="114300" distR="114300" simplePos="0" relativeHeight="251651064" behindDoc="0" locked="0" layoutInCell="1" allowOverlap="1" wp14:anchorId="7C798E20" wp14:editId="1A53685C">
            <wp:simplePos x="0" y="0"/>
            <wp:positionH relativeFrom="margin">
              <wp:align>center</wp:align>
            </wp:positionH>
            <wp:positionV relativeFrom="page">
              <wp:align>top</wp:align>
            </wp:positionV>
            <wp:extent cx="7788275" cy="10036810"/>
            <wp:effectExtent l="0" t="0" r="3175" b="2540"/>
            <wp:wrapSquare wrapText="bothSides"/>
            <wp:docPr id="17" name="Imagen 17"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n 17" descr="Logotipo&#10;&#10;Descripción generada automáticamente"/>
                    <pic:cNvPicPr/>
                  </pic:nvPicPr>
                  <pic:blipFill>
                    <a:blip r:embed="rId9" cstate="print">
                      <a:extLst>
                        <a:ext uri="{28A0092B-C50C-407E-A947-70E740481C1C}">
                          <a14:useLocalDpi xmlns:a14="http://schemas.microsoft.com/office/drawing/2010/main" val="0"/>
                        </a:ext>
                      </a:extLst>
                    </a:blip>
                    <a:stretch>
                      <a:fillRect/>
                    </a:stretch>
                  </pic:blipFill>
                  <pic:spPr>
                    <a:xfrm>
                      <a:off x="0" y="0"/>
                      <a:ext cx="7788275" cy="10036810"/>
                    </a:xfrm>
                    <a:prstGeom prst="rect">
                      <a:avLst/>
                    </a:prstGeom>
                  </pic:spPr>
                </pic:pic>
              </a:graphicData>
            </a:graphic>
            <wp14:sizeRelH relativeFrom="margin">
              <wp14:pctWidth>0</wp14:pctWidth>
            </wp14:sizeRelH>
            <wp14:sizeRelV relativeFrom="margin">
              <wp14:pctHeight>0</wp14:pctHeight>
            </wp14:sizeRelV>
          </wp:anchor>
        </w:drawing>
      </w:r>
      <w:bookmarkEnd w:id="0"/>
      <w:bookmarkEnd w:id="1"/>
      <w:bookmarkEnd w:id="2"/>
    </w:p>
    <w:p w14:paraId="5E5D6C58" w14:textId="6752084D" w:rsidR="003C7824" w:rsidRDefault="001B0815" w:rsidP="00E3593D">
      <w:r w:rsidRPr="00FD2FCF">
        <w:rPr>
          <w:noProof/>
        </w:rPr>
        <w:lastRenderedPageBreak/>
        <w:drawing>
          <wp:anchor distT="0" distB="0" distL="114300" distR="114300" simplePos="0" relativeHeight="251781120" behindDoc="1" locked="0" layoutInCell="1" allowOverlap="1" wp14:anchorId="4774A905" wp14:editId="2B0B86DF">
            <wp:simplePos x="0" y="0"/>
            <wp:positionH relativeFrom="margin">
              <wp:posOffset>1644015</wp:posOffset>
            </wp:positionH>
            <wp:positionV relativeFrom="bottomMargin">
              <wp:posOffset>32690</wp:posOffset>
            </wp:positionV>
            <wp:extent cx="2314575" cy="537210"/>
            <wp:effectExtent l="0" t="0" r="9525" b="0"/>
            <wp:wrapSquare wrapText="bothSides"/>
            <wp:docPr id="47" name="Imagen 4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a:extLst>
                        <a:ext uri="{C183D7F6-B498-43B3-948B-1728B52AA6E4}">
                          <adec:decorative xmlns:adec="http://schemas.microsoft.com/office/drawing/2017/decorative" val="1"/>
                        </a:ext>
                      </a:extLst>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14575" cy="53721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80096" behindDoc="0" locked="0" layoutInCell="1" allowOverlap="1" wp14:anchorId="44A7CBA5" wp14:editId="24EEE40C">
                <wp:simplePos x="0" y="0"/>
                <wp:positionH relativeFrom="column">
                  <wp:posOffset>1127252</wp:posOffset>
                </wp:positionH>
                <wp:positionV relativeFrom="paragraph">
                  <wp:posOffset>8181111</wp:posOffset>
                </wp:positionV>
                <wp:extent cx="3348990" cy="580390"/>
                <wp:effectExtent l="0" t="0" r="3810" b="3810"/>
                <wp:wrapNone/>
                <wp:docPr id="46" name="Rectángulo 46"/>
                <wp:cNvGraphicFramePr/>
                <a:graphic xmlns:a="http://schemas.openxmlformats.org/drawingml/2006/main">
                  <a:graphicData uri="http://schemas.microsoft.com/office/word/2010/wordprocessingShape">
                    <wps:wsp>
                      <wps:cNvSpPr/>
                      <wps:spPr>
                        <a:xfrm>
                          <a:off x="0" y="0"/>
                          <a:ext cx="3348990" cy="58039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22A07D" id="Rectángulo 46" o:spid="_x0000_s1026" style="position:absolute;margin-left:88.75pt;margin-top:644.2pt;width:263.7pt;height:45.7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" fillcolor="white [3212]" stroked="f" strokeweight="1pt"/>
            </w:pict>
          </mc:Fallback>
        </mc:AlternateContent>
      </w:r>
      <w:r w:rsidR="00371566">
        <w:rPr>
          <w:noProof/>
        </w:rPr>
        <w:drawing>
          <wp:anchor distT="0" distB="0" distL="114300" distR="114300" simplePos="0" relativeHeight="251774976" behindDoc="0" locked="0" layoutInCell="1" allowOverlap="1" wp14:anchorId="23EAC6F2" wp14:editId="027A46AC">
            <wp:simplePos x="0" y="0"/>
            <wp:positionH relativeFrom="page">
              <wp:align>right</wp:align>
            </wp:positionH>
            <wp:positionV relativeFrom="page">
              <wp:align>top</wp:align>
            </wp:positionV>
            <wp:extent cx="8515350" cy="10229215"/>
            <wp:effectExtent l="0" t="0" r="0" b="635"/>
            <wp:wrapSquare wrapText="bothSides"/>
            <wp:docPr id="36" name="Imagen 36" descr="Una multitud de gente en la call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n 36" descr="Una multitud de gente en la calle&#10;&#10;Descripción generada automáticamente"/>
                    <pic:cNvPicPr>
                      <a:picLocks noChangeAspect="1" noChangeArrowheads="1"/>
                    </pic:cNvPicPr>
                  </pic:nvPicPr>
                  <pic:blipFill rotWithShape="1">
                    <a:blip r:embed="rId10">
                      <a:extLst>
                        <a:ext uri="{28A0092B-C50C-407E-A947-70E740481C1C}">
                          <a14:useLocalDpi xmlns:a14="http://schemas.microsoft.com/office/drawing/2010/main" val="0"/>
                        </a:ext>
                      </a:extLst>
                    </a:blip>
                    <a:srcRect l="32397" t="186" r="5276"/>
                    <a:stretch/>
                  </pic:blipFill>
                  <pic:spPr bwMode="auto">
                    <a:xfrm>
                      <a:off x="0" y="0"/>
                      <a:ext cx="8515350" cy="102292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C7824">
        <w:br w:type="page"/>
      </w:r>
    </w:p>
    <w:p w14:paraId="3DA15104" w14:textId="6CBFCFF9" w:rsidR="00C2733F" w:rsidRDefault="00C2733F" w:rsidP="00E3593D">
      <w:pPr>
        <w:rPr>
          <w:lang w:val="es-GT"/>
        </w:rPr>
      </w:pPr>
      <w:bookmarkStart w:id="3" w:name="_Toc113616560"/>
    </w:p>
    <w:p w14:paraId="440F9D49" w14:textId="58A1DD47" w:rsidR="00C2733F" w:rsidRDefault="00C2733F" w:rsidP="00C2733F">
      <w:pPr>
        <w:outlineLvl w:val="0"/>
        <w:rPr>
          <w:rFonts w:ascii="Times New Roman" w:hAnsi="Times New Roman" w:cs="Times New Roman"/>
          <w:b/>
          <w:bCs/>
          <w:color w:val="002E91"/>
          <w:sz w:val="36"/>
          <w:szCs w:val="36"/>
          <w:lang w:val="es-GT"/>
        </w:rPr>
      </w:pPr>
      <w:bookmarkStart w:id="4" w:name="_Toc123125366"/>
      <w:r>
        <w:rPr>
          <w:rFonts w:ascii="Times New Roman" w:hAnsi="Times New Roman" w:cs="Times New Roman"/>
          <w:b/>
          <w:bCs/>
          <w:color w:val="002E91"/>
          <w:sz w:val="36"/>
          <w:szCs w:val="36"/>
          <w:lang w:val="es-GT"/>
        </w:rPr>
        <w:t>Índice</w:t>
      </w:r>
      <w:bookmarkEnd w:id="4"/>
      <w:r>
        <w:rPr>
          <w:rFonts w:ascii="Times New Roman" w:hAnsi="Times New Roman" w:cs="Times New Roman"/>
          <w:b/>
          <w:bCs/>
          <w:color w:val="002E91"/>
          <w:sz w:val="36"/>
          <w:szCs w:val="36"/>
          <w:lang w:val="es-GT"/>
        </w:rPr>
        <w:t xml:space="preserve"> </w:t>
      </w:r>
    </w:p>
    <w:sdt>
      <w:sdtPr>
        <w:rPr>
          <w:rFonts w:ascii="Times New Roman" w:hAnsi="Times New Roman" w:cs="Times New Roman"/>
          <w:sz w:val="22"/>
          <w:szCs w:val="22"/>
        </w:rPr>
        <w:id w:val="623971769"/>
        <w:docPartObj>
          <w:docPartGallery w:val="Table of Contents"/>
          <w:docPartUnique/>
        </w:docPartObj>
      </w:sdtPr>
      <w:sdtEndPr>
        <w:rPr>
          <w:b/>
          <w:bCs/>
        </w:rPr>
      </w:sdtEndPr>
      <w:sdtContent>
        <w:p w14:paraId="1CEEF226" w14:textId="1D4E1862" w:rsidR="004B55E1" w:rsidRPr="004B55E1" w:rsidRDefault="00C2733F">
          <w:pPr>
            <w:pStyle w:val="TDC1"/>
            <w:tabs>
              <w:tab w:val="right" w:leader="dot" w:pos="8828"/>
            </w:tabs>
            <w:rPr>
              <w:noProof/>
              <w:sz w:val="22"/>
              <w:szCs w:val="22"/>
              <w:lang w:val="es-GT" w:eastAsia="es-GT"/>
            </w:rPr>
          </w:pPr>
          <w:r w:rsidRPr="004B55E1">
            <w:rPr>
              <w:rFonts w:ascii="Times New Roman" w:eastAsiaTheme="majorEastAsia" w:hAnsi="Times New Roman" w:cs="Times New Roman"/>
              <w:color w:val="2F5496" w:themeColor="accent1" w:themeShade="BF"/>
              <w:lang w:val="es-GT" w:eastAsia="es-GT"/>
            </w:rPr>
            <w:fldChar w:fldCharType="begin"/>
          </w:r>
          <w:r w:rsidRPr="004B55E1">
            <w:rPr>
              <w:rFonts w:ascii="Times New Roman" w:hAnsi="Times New Roman" w:cs="Times New Roman"/>
            </w:rPr>
            <w:instrText xml:space="preserve"> TOC \o "1-3" \h \z \u </w:instrText>
          </w:r>
          <w:r w:rsidRPr="004B55E1">
            <w:rPr>
              <w:rFonts w:ascii="Times New Roman" w:eastAsiaTheme="majorEastAsia" w:hAnsi="Times New Roman" w:cs="Times New Roman"/>
              <w:color w:val="2F5496" w:themeColor="accent1" w:themeShade="BF"/>
              <w:lang w:val="es-GT" w:eastAsia="es-GT"/>
            </w:rPr>
            <w:fldChar w:fldCharType="separate"/>
          </w:r>
          <w:hyperlink w:anchor="_Toc123125366" w:history="1">
            <w:r w:rsidR="004B55E1" w:rsidRPr="004B55E1">
              <w:rPr>
                <w:rStyle w:val="Hipervnculo"/>
                <w:rFonts w:ascii="Times New Roman" w:hAnsi="Times New Roman" w:cs="Times New Roman"/>
                <w:noProof/>
                <w:lang w:val="es-GT"/>
              </w:rPr>
              <w:t>Índice</w:t>
            </w:r>
            <w:r w:rsidR="004B55E1" w:rsidRPr="004B55E1">
              <w:rPr>
                <w:noProof/>
                <w:webHidden/>
              </w:rPr>
              <w:tab/>
            </w:r>
            <w:r w:rsidR="004B55E1" w:rsidRPr="004B55E1">
              <w:rPr>
                <w:noProof/>
                <w:webHidden/>
              </w:rPr>
              <w:fldChar w:fldCharType="begin"/>
            </w:r>
            <w:r w:rsidR="004B55E1" w:rsidRPr="004B55E1">
              <w:rPr>
                <w:noProof/>
                <w:webHidden/>
              </w:rPr>
              <w:instrText xml:space="preserve"> PAGEREF _Toc123125366 \h </w:instrText>
            </w:r>
            <w:r w:rsidR="004B55E1" w:rsidRPr="004B55E1">
              <w:rPr>
                <w:noProof/>
                <w:webHidden/>
              </w:rPr>
            </w:r>
            <w:r w:rsidR="004B55E1" w:rsidRPr="004B55E1">
              <w:rPr>
                <w:noProof/>
                <w:webHidden/>
              </w:rPr>
              <w:fldChar w:fldCharType="separate"/>
            </w:r>
            <w:r w:rsidR="000729DF">
              <w:rPr>
                <w:noProof/>
                <w:webHidden/>
              </w:rPr>
              <w:t>3</w:t>
            </w:r>
            <w:r w:rsidR="004B55E1" w:rsidRPr="004B55E1">
              <w:rPr>
                <w:noProof/>
                <w:webHidden/>
              </w:rPr>
              <w:fldChar w:fldCharType="end"/>
            </w:r>
          </w:hyperlink>
        </w:p>
        <w:p w14:paraId="15CC55A7" w14:textId="2498AAE6" w:rsidR="004B55E1" w:rsidRPr="004B55E1" w:rsidRDefault="004B55E1">
          <w:pPr>
            <w:pStyle w:val="TDC1"/>
            <w:tabs>
              <w:tab w:val="right" w:leader="dot" w:pos="8828"/>
            </w:tabs>
            <w:rPr>
              <w:noProof/>
              <w:sz w:val="22"/>
              <w:szCs w:val="22"/>
              <w:lang w:val="es-GT" w:eastAsia="es-GT"/>
            </w:rPr>
          </w:pPr>
          <w:hyperlink w:anchor="_Toc123125367" w:history="1">
            <w:r w:rsidRPr="004B55E1">
              <w:rPr>
                <w:rStyle w:val="Hipervnculo"/>
                <w:rFonts w:ascii="Times New Roman" w:hAnsi="Times New Roman" w:cs="Times New Roman"/>
                <w:noProof/>
                <w:lang w:val="es-GT"/>
              </w:rPr>
              <w:t>Presentación</w:t>
            </w:r>
            <w:r w:rsidRPr="004B55E1">
              <w:rPr>
                <w:noProof/>
                <w:webHidden/>
              </w:rPr>
              <w:tab/>
            </w:r>
            <w:r w:rsidRPr="004B55E1">
              <w:rPr>
                <w:noProof/>
                <w:webHidden/>
              </w:rPr>
              <w:fldChar w:fldCharType="begin"/>
            </w:r>
            <w:r w:rsidRPr="004B55E1">
              <w:rPr>
                <w:noProof/>
                <w:webHidden/>
              </w:rPr>
              <w:instrText xml:space="preserve"> PAGEREF _Toc123125367 \h </w:instrText>
            </w:r>
            <w:r w:rsidRPr="004B55E1">
              <w:rPr>
                <w:noProof/>
                <w:webHidden/>
              </w:rPr>
            </w:r>
            <w:r w:rsidRPr="004B55E1">
              <w:rPr>
                <w:noProof/>
                <w:webHidden/>
              </w:rPr>
              <w:fldChar w:fldCharType="separate"/>
            </w:r>
            <w:r w:rsidR="000729DF">
              <w:rPr>
                <w:noProof/>
                <w:webHidden/>
              </w:rPr>
              <w:t>4</w:t>
            </w:r>
            <w:r w:rsidRPr="004B55E1">
              <w:rPr>
                <w:noProof/>
                <w:webHidden/>
              </w:rPr>
              <w:fldChar w:fldCharType="end"/>
            </w:r>
          </w:hyperlink>
        </w:p>
        <w:p w14:paraId="5AFEA3D6" w14:textId="42E0DE5B" w:rsidR="004B55E1" w:rsidRPr="004B55E1" w:rsidRDefault="004B55E1">
          <w:pPr>
            <w:pStyle w:val="TDC2"/>
            <w:tabs>
              <w:tab w:val="right" w:leader="dot" w:pos="8828"/>
            </w:tabs>
            <w:rPr>
              <w:noProof/>
              <w:sz w:val="22"/>
              <w:szCs w:val="22"/>
              <w:lang w:val="es-GT" w:eastAsia="es-GT"/>
            </w:rPr>
          </w:pPr>
          <w:hyperlink w:anchor="_Toc123125368" w:history="1">
            <w:r w:rsidRPr="004B55E1">
              <w:rPr>
                <w:rStyle w:val="Hipervnculo"/>
                <w:rFonts w:ascii="Times New Roman" w:eastAsia="Montserrat" w:hAnsi="Times New Roman" w:cs="Times New Roman"/>
                <w:noProof/>
                <w:lang w:val="es-GT"/>
              </w:rPr>
              <w:t>Principales funciones y atribuciones de la entidad</w:t>
            </w:r>
            <w:r w:rsidRPr="004B55E1">
              <w:rPr>
                <w:noProof/>
                <w:webHidden/>
              </w:rPr>
              <w:tab/>
            </w:r>
            <w:r w:rsidRPr="004B55E1">
              <w:rPr>
                <w:noProof/>
                <w:webHidden/>
              </w:rPr>
              <w:fldChar w:fldCharType="begin"/>
            </w:r>
            <w:r w:rsidRPr="004B55E1">
              <w:rPr>
                <w:noProof/>
                <w:webHidden/>
              </w:rPr>
              <w:instrText xml:space="preserve"> PAGEREF _Toc123125368 \h </w:instrText>
            </w:r>
            <w:r w:rsidRPr="004B55E1">
              <w:rPr>
                <w:noProof/>
                <w:webHidden/>
              </w:rPr>
            </w:r>
            <w:r w:rsidRPr="004B55E1">
              <w:rPr>
                <w:noProof/>
                <w:webHidden/>
              </w:rPr>
              <w:fldChar w:fldCharType="separate"/>
            </w:r>
            <w:r w:rsidR="000729DF">
              <w:rPr>
                <w:noProof/>
                <w:webHidden/>
              </w:rPr>
              <w:t>5</w:t>
            </w:r>
            <w:r w:rsidRPr="004B55E1">
              <w:rPr>
                <w:noProof/>
                <w:webHidden/>
              </w:rPr>
              <w:fldChar w:fldCharType="end"/>
            </w:r>
          </w:hyperlink>
        </w:p>
        <w:p w14:paraId="75E01D1C" w14:textId="088E3B8B" w:rsidR="004B55E1" w:rsidRPr="004B55E1" w:rsidRDefault="004B55E1">
          <w:pPr>
            <w:pStyle w:val="TDC2"/>
            <w:tabs>
              <w:tab w:val="right" w:leader="dot" w:pos="8828"/>
            </w:tabs>
            <w:rPr>
              <w:noProof/>
              <w:sz w:val="22"/>
              <w:szCs w:val="22"/>
              <w:lang w:val="es-GT" w:eastAsia="es-GT"/>
            </w:rPr>
          </w:pPr>
          <w:hyperlink w:anchor="_Toc123125369" w:history="1">
            <w:r w:rsidRPr="004B55E1">
              <w:rPr>
                <w:rStyle w:val="Hipervnculo"/>
                <w:rFonts w:ascii="Times New Roman" w:eastAsia="Montserrat" w:hAnsi="Times New Roman" w:cs="Times New Roman"/>
                <w:noProof/>
                <w:lang w:val="es-GT"/>
              </w:rPr>
              <w:t>Principales objetivos de la entidad</w:t>
            </w:r>
            <w:r w:rsidRPr="004B55E1">
              <w:rPr>
                <w:noProof/>
                <w:webHidden/>
              </w:rPr>
              <w:tab/>
            </w:r>
            <w:r w:rsidRPr="004B55E1">
              <w:rPr>
                <w:noProof/>
                <w:webHidden/>
              </w:rPr>
              <w:fldChar w:fldCharType="begin"/>
            </w:r>
            <w:r w:rsidRPr="004B55E1">
              <w:rPr>
                <w:noProof/>
                <w:webHidden/>
              </w:rPr>
              <w:instrText xml:space="preserve"> PAGEREF _Toc123125369 \h </w:instrText>
            </w:r>
            <w:r w:rsidRPr="004B55E1">
              <w:rPr>
                <w:noProof/>
                <w:webHidden/>
              </w:rPr>
            </w:r>
            <w:r w:rsidRPr="004B55E1">
              <w:rPr>
                <w:noProof/>
                <w:webHidden/>
              </w:rPr>
              <w:fldChar w:fldCharType="separate"/>
            </w:r>
            <w:r w:rsidR="000729DF">
              <w:rPr>
                <w:noProof/>
                <w:webHidden/>
              </w:rPr>
              <w:t>5</w:t>
            </w:r>
            <w:r w:rsidRPr="004B55E1">
              <w:rPr>
                <w:noProof/>
                <w:webHidden/>
              </w:rPr>
              <w:fldChar w:fldCharType="end"/>
            </w:r>
          </w:hyperlink>
        </w:p>
        <w:p w14:paraId="31C9A93E" w14:textId="2FB3B3F9" w:rsidR="004B55E1" w:rsidRPr="004B55E1" w:rsidRDefault="004B55E1">
          <w:pPr>
            <w:pStyle w:val="TDC1"/>
            <w:tabs>
              <w:tab w:val="right" w:leader="dot" w:pos="8828"/>
            </w:tabs>
            <w:rPr>
              <w:noProof/>
              <w:sz w:val="22"/>
              <w:szCs w:val="22"/>
              <w:lang w:val="es-GT" w:eastAsia="es-GT"/>
            </w:rPr>
          </w:pPr>
          <w:hyperlink w:anchor="_Toc123125370" w:history="1">
            <w:r w:rsidRPr="004B55E1">
              <w:rPr>
                <w:rStyle w:val="Hipervnculo"/>
                <w:rFonts w:ascii="Times New Roman" w:hAnsi="Times New Roman" w:cs="Times New Roman"/>
                <w:noProof/>
                <w:lang w:val="es-GT"/>
              </w:rPr>
              <w:t>Parte General Ejecución Presupuestaria</w:t>
            </w:r>
            <w:r w:rsidRPr="004B55E1">
              <w:rPr>
                <w:noProof/>
                <w:webHidden/>
              </w:rPr>
              <w:tab/>
            </w:r>
            <w:r w:rsidRPr="004B55E1">
              <w:rPr>
                <w:noProof/>
                <w:webHidden/>
              </w:rPr>
              <w:fldChar w:fldCharType="begin"/>
            </w:r>
            <w:r w:rsidRPr="004B55E1">
              <w:rPr>
                <w:noProof/>
                <w:webHidden/>
              </w:rPr>
              <w:instrText xml:space="preserve"> PAGEREF _Toc123125370 \h </w:instrText>
            </w:r>
            <w:r w:rsidRPr="004B55E1">
              <w:rPr>
                <w:noProof/>
                <w:webHidden/>
              </w:rPr>
            </w:r>
            <w:r w:rsidRPr="004B55E1">
              <w:rPr>
                <w:noProof/>
                <w:webHidden/>
              </w:rPr>
              <w:fldChar w:fldCharType="separate"/>
            </w:r>
            <w:r w:rsidR="000729DF">
              <w:rPr>
                <w:noProof/>
                <w:webHidden/>
              </w:rPr>
              <w:t>7</w:t>
            </w:r>
            <w:r w:rsidRPr="004B55E1">
              <w:rPr>
                <w:noProof/>
                <w:webHidden/>
              </w:rPr>
              <w:fldChar w:fldCharType="end"/>
            </w:r>
          </w:hyperlink>
        </w:p>
        <w:p w14:paraId="206E82EC" w14:textId="1A2B0987" w:rsidR="004B55E1" w:rsidRPr="004B55E1" w:rsidRDefault="004B55E1">
          <w:pPr>
            <w:pStyle w:val="TDC2"/>
            <w:tabs>
              <w:tab w:val="right" w:leader="dot" w:pos="8828"/>
            </w:tabs>
            <w:rPr>
              <w:noProof/>
              <w:sz w:val="22"/>
              <w:szCs w:val="22"/>
              <w:lang w:val="es-GT" w:eastAsia="es-GT"/>
            </w:rPr>
          </w:pPr>
          <w:hyperlink w:anchor="_Toc123125371" w:history="1">
            <w:r w:rsidRPr="004B55E1">
              <w:rPr>
                <w:rStyle w:val="Hipervnculo"/>
                <w:rFonts w:ascii="Times New Roman" w:eastAsia="Montserrat" w:hAnsi="Times New Roman" w:cs="Times New Roman"/>
                <w:noProof/>
                <w:lang w:val="es-GT"/>
              </w:rPr>
              <w:t>Gráfica y descripción del presupuesto asignado, vigente, ejecutado y saldo de la entidad.</w:t>
            </w:r>
            <w:r w:rsidRPr="004B55E1">
              <w:rPr>
                <w:noProof/>
                <w:webHidden/>
              </w:rPr>
              <w:tab/>
            </w:r>
            <w:r w:rsidRPr="004B55E1">
              <w:rPr>
                <w:noProof/>
                <w:webHidden/>
              </w:rPr>
              <w:fldChar w:fldCharType="begin"/>
            </w:r>
            <w:r w:rsidRPr="004B55E1">
              <w:rPr>
                <w:noProof/>
                <w:webHidden/>
              </w:rPr>
              <w:instrText xml:space="preserve"> PAGEREF _Toc123125371 \h </w:instrText>
            </w:r>
            <w:r w:rsidRPr="004B55E1">
              <w:rPr>
                <w:noProof/>
                <w:webHidden/>
              </w:rPr>
            </w:r>
            <w:r w:rsidRPr="004B55E1">
              <w:rPr>
                <w:noProof/>
                <w:webHidden/>
              </w:rPr>
              <w:fldChar w:fldCharType="separate"/>
            </w:r>
            <w:r w:rsidR="000729DF">
              <w:rPr>
                <w:noProof/>
                <w:webHidden/>
              </w:rPr>
              <w:t>7</w:t>
            </w:r>
            <w:r w:rsidRPr="004B55E1">
              <w:rPr>
                <w:noProof/>
                <w:webHidden/>
              </w:rPr>
              <w:fldChar w:fldCharType="end"/>
            </w:r>
          </w:hyperlink>
        </w:p>
        <w:p w14:paraId="4AA15194" w14:textId="61E006BA" w:rsidR="004B55E1" w:rsidRPr="004B55E1" w:rsidRDefault="004B55E1">
          <w:pPr>
            <w:pStyle w:val="TDC2"/>
            <w:tabs>
              <w:tab w:val="right" w:leader="dot" w:pos="8828"/>
            </w:tabs>
            <w:rPr>
              <w:noProof/>
              <w:sz w:val="22"/>
              <w:szCs w:val="22"/>
              <w:lang w:val="es-GT" w:eastAsia="es-GT"/>
            </w:rPr>
          </w:pPr>
          <w:hyperlink w:anchor="_Toc123125372" w:history="1">
            <w:r w:rsidRPr="004B55E1">
              <w:rPr>
                <w:rStyle w:val="Hipervnculo"/>
                <w:rFonts w:ascii="Times New Roman" w:eastAsia="Montserrat" w:hAnsi="Times New Roman" w:cs="Times New Roman"/>
                <w:noProof/>
                <w:lang w:val="es-GT"/>
              </w:rPr>
              <w:t>Gráfica y descripción del porcentaje de ejecución</w:t>
            </w:r>
            <w:r w:rsidRPr="004B55E1">
              <w:rPr>
                <w:noProof/>
                <w:webHidden/>
              </w:rPr>
              <w:tab/>
            </w:r>
            <w:r w:rsidRPr="004B55E1">
              <w:rPr>
                <w:noProof/>
                <w:webHidden/>
              </w:rPr>
              <w:fldChar w:fldCharType="begin"/>
            </w:r>
            <w:r w:rsidRPr="004B55E1">
              <w:rPr>
                <w:noProof/>
                <w:webHidden/>
              </w:rPr>
              <w:instrText xml:space="preserve"> PAGEREF _Toc123125372 \h </w:instrText>
            </w:r>
            <w:r w:rsidRPr="004B55E1">
              <w:rPr>
                <w:noProof/>
                <w:webHidden/>
              </w:rPr>
            </w:r>
            <w:r w:rsidRPr="004B55E1">
              <w:rPr>
                <w:noProof/>
                <w:webHidden/>
              </w:rPr>
              <w:fldChar w:fldCharType="separate"/>
            </w:r>
            <w:r w:rsidR="000729DF">
              <w:rPr>
                <w:noProof/>
                <w:webHidden/>
              </w:rPr>
              <w:t>7</w:t>
            </w:r>
            <w:r w:rsidRPr="004B55E1">
              <w:rPr>
                <w:noProof/>
                <w:webHidden/>
              </w:rPr>
              <w:fldChar w:fldCharType="end"/>
            </w:r>
          </w:hyperlink>
        </w:p>
        <w:p w14:paraId="29C37D4C" w14:textId="4022D33E" w:rsidR="004B55E1" w:rsidRPr="004B55E1" w:rsidRDefault="004B55E1">
          <w:pPr>
            <w:pStyle w:val="TDC2"/>
            <w:tabs>
              <w:tab w:val="right" w:leader="dot" w:pos="8828"/>
            </w:tabs>
            <w:rPr>
              <w:noProof/>
              <w:sz w:val="22"/>
              <w:szCs w:val="22"/>
              <w:lang w:val="es-GT" w:eastAsia="es-GT"/>
            </w:rPr>
          </w:pPr>
          <w:hyperlink w:anchor="_Toc123125373" w:history="1">
            <w:r w:rsidRPr="004B55E1">
              <w:rPr>
                <w:rStyle w:val="Hipervnculo"/>
                <w:rFonts w:ascii="Times New Roman" w:eastAsia="Montserrat" w:hAnsi="Times New Roman" w:cs="Times New Roman"/>
                <w:noProof/>
                <w:lang w:val="es-GT"/>
              </w:rPr>
              <w:t>Gráfica y descripción del presupuesto asignado, vigente, ejecutado y saldo por grupo de gasto.</w:t>
            </w:r>
            <w:r w:rsidRPr="004B55E1">
              <w:rPr>
                <w:noProof/>
                <w:webHidden/>
              </w:rPr>
              <w:tab/>
            </w:r>
            <w:r w:rsidRPr="004B55E1">
              <w:rPr>
                <w:noProof/>
                <w:webHidden/>
              </w:rPr>
              <w:fldChar w:fldCharType="begin"/>
            </w:r>
            <w:r w:rsidRPr="004B55E1">
              <w:rPr>
                <w:noProof/>
                <w:webHidden/>
              </w:rPr>
              <w:instrText xml:space="preserve"> PAGEREF _Toc123125373 \h </w:instrText>
            </w:r>
            <w:r w:rsidRPr="004B55E1">
              <w:rPr>
                <w:noProof/>
                <w:webHidden/>
              </w:rPr>
            </w:r>
            <w:r w:rsidRPr="004B55E1">
              <w:rPr>
                <w:noProof/>
                <w:webHidden/>
              </w:rPr>
              <w:fldChar w:fldCharType="separate"/>
            </w:r>
            <w:r w:rsidR="000729DF">
              <w:rPr>
                <w:noProof/>
                <w:webHidden/>
              </w:rPr>
              <w:t>8</w:t>
            </w:r>
            <w:r w:rsidRPr="004B55E1">
              <w:rPr>
                <w:noProof/>
                <w:webHidden/>
              </w:rPr>
              <w:fldChar w:fldCharType="end"/>
            </w:r>
          </w:hyperlink>
        </w:p>
        <w:p w14:paraId="4BAAA0FA" w14:textId="36C8210C" w:rsidR="004B55E1" w:rsidRPr="004B55E1" w:rsidRDefault="004B55E1">
          <w:pPr>
            <w:pStyle w:val="TDC2"/>
            <w:tabs>
              <w:tab w:val="right" w:leader="dot" w:pos="8828"/>
            </w:tabs>
            <w:rPr>
              <w:noProof/>
              <w:sz w:val="22"/>
              <w:szCs w:val="22"/>
              <w:lang w:val="es-GT" w:eastAsia="es-GT"/>
            </w:rPr>
          </w:pPr>
          <w:hyperlink w:anchor="_Toc123125374" w:history="1">
            <w:r w:rsidRPr="004B55E1">
              <w:rPr>
                <w:rStyle w:val="Hipervnculo"/>
                <w:rFonts w:ascii="Times New Roman" w:eastAsia="Montserrat" w:hAnsi="Times New Roman" w:cs="Times New Roman"/>
                <w:noProof/>
                <w:lang w:val="es-GT"/>
              </w:rPr>
              <w:t>Gráfica y descripción del presupuesto asignado, vigente, ejecutado y saldo del grupo de gasto de servicios personales (grupo 000)</w:t>
            </w:r>
            <w:r w:rsidRPr="004B55E1">
              <w:rPr>
                <w:noProof/>
                <w:webHidden/>
              </w:rPr>
              <w:tab/>
            </w:r>
            <w:r w:rsidRPr="004B55E1">
              <w:rPr>
                <w:noProof/>
                <w:webHidden/>
              </w:rPr>
              <w:fldChar w:fldCharType="begin"/>
            </w:r>
            <w:r w:rsidRPr="004B55E1">
              <w:rPr>
                <w:noProof/>
                <w:webHidden/>
              </w:rPr>
              <w:instrText xml:space="preserve"> PAGEREF _Toc123125374 \h </w:instrText>
            </w:r>
            <w:r w:rsidRPr="004B55E1">
              <w:rPr>
                <w:noProof/>
                <w:webHidden/>
              </w:rPr>
            </w:r>
            <w:r w:rsidRPr="004B55E1">
              <w:rPr>
                <w:noProof/>
                <w:webHidden/>
              </w:rPr>
              <w:fldChar w:fldCharType="separate"/>
            </w:r>
            <w:r w:rsidR="000729DF">
              <w:rPr>
                <w:noProof/>
                <w:webHidden/>
              </w:rPr>
              <w:t>11</w:t>
            </w:r>
            <w:r w:rsidRPr="004B55E1">
              <w:rPr>
                <w:noProof/>
                <w:webHidden/>
              </w:rPr>
              <w:fldChar w:fldCharType="end"/>
            </w:r>
          </w:hyperlink>
        </w:p>
        <w:p w14:paraId="6BEE84E3" w14:textId="7EDFE951" w:rsidR="004B55E1" w:rsidRPr="004B55E1" w:rsidRDefault="004B55E1">
          <w:pPr>
            <w:pStyle w:val="TDC2"/>
            <w:tabs>
              <w:tab w:val="right" w:leader="dot" w:pos="8828"/>
            </w:tabs>
            <w:rPr>
              <w:noProof/>
              <w:sz w:val="22"/>
              <w:szCs w:val="22"/>
              <w:lang w:val="es-GT" w:eastAsia="es-GT"/>
            </w:rPr>
          </w:pPr>
          <w:hyperlink w:anchor="_Toc123125375" w:history="1">
            <w:r w:rsidRPr="004B55E1">
              <w:rPr>
                <w:rStyle w:val="Hipervnculo"/>
                <w:rFonts w:ascii="Times New Roman" w:eastAsia="Montserrat" w:hAnsi="Times New Roman" w:cs="Times New Roman"/>
                <w:noProof/>
                <w:lang w:val="es-GT"/>
              </w:rPr>
              <w:t>Explicación de la importancia de la erogación en servicios personales</w:t>
            </w:r>
            <w:r w:rsidRPr="004B55E1">
              <w:rPr>
                <w:noProof/>
                <w:webHidden/>
              </w:rPr>
              <w:tab/>
            </w:r>
            <w:r w:rsidRPr="004B55E1">
              <w:rPr>
                <w:noProof/>
                <w:webHidden/>
              </w:rPr>
              <w:fldChar w:fldCharType="begin"/>
            </w:r>
            <w:r w:rsidRPr="004B55E1">
              <w:rPr>
                <w:noProof/>
                <w:webHidden/>
              </w:rPr>
              <w:instrText xml:space="preserve"> PAGEREF _Toc123125375 \h </w:instrText>
            </w:r>
            <w:r w:rsidRPr="004B55E1">
              <w:rPr>
                <w:noProof/>
                <w:webHidden/>
              </w:rPr>
            </w:r>
            <w:r w:rsidRPr="004B55E1">
              <w:rPr>
                <w:noProof/>
                <w:webHidden/>
              </w:rPr>
              <w:fldChar w:fldCharType="separate"/>
            </w:r>
            <w:r w:rsidR="000729DF">
              <w:rPr>
                <w:noProof/>
                <w:webHidden/>
              </w:rPr>
              <w:t>11</w:t>
            </w:r>
            <w:r w:rsidRPr="004B55E1">
              <w:rPr>
                <w:noProof/>
                <w:webHidden/>
              </w:rPr>
              <w:fldChar w:fldCharType="end"/>
            </w:r>
          </w:hyperlink>
        </w:p>
        <w:p w14:paraId="386CF226" w14:textId="70F2A9C0" w:rsidR="004B55E1" w:rsidRPr="004B55E1" w:rsidRDefault="004B55E1">
          <w:pPr>
            <w:pStyle w:val="TDC2"/>
            <w:tabs>
              <w:tab w:val="right" w:leader="dot" w:pos="8828"/>
            </w:tabs>
            <w:rPr>
              <w:noProof/>
              <w:sz w:val="22"/>
              <w:szCs w:val="22"/>
              <w:lang w:val="es-GT" w:eastAsia="es-GT"/>
            </w:rPr>
          </w:pPr>
          <w:hyperlink w:anchor="_Toc123125376" w:history="1">
            <w:r w:rsidRPr="004B55E1">
              <w:rPr>
                <w:rStyle w:val="Hipervnculo"/>
                <w:rFonts w:ascii="Times New Roman" w:eastAsia="Montserrat" w:hAnsi="Times New Roman" w:cs="Times New Roman"/>
                <w:noProof/>
                <w:lang w:val="es-GT"/>
              </w:rPr>
              <w:t>Gráfica y descripción del presupuesto vigente, ejecutado y saldo de la inversión en general.</w:t>
            </w:r>
            <w:r w:rsidRPr="004B55E1">
              <w:rPr>
                <w:noProof/>
                <w:webHidden/>
              </w:rPr>
              <w:tab/>
            </w:r>
            <w:r w:rsidRPr="004B55E1">
              <w:rPr>
                <w:noProof/>
                <w:webHidden/>
              </w:rPr>
              <w:fldChar w:fldCharType="begin"/>
            </w:r>
            <w:r w:rsidRPr="004B55E1">
              <w:rPr>
                <w:noProof/>
                <w:webHidden/>
              </w:rPr>
              <w:instrText xml:space="preserve"> PAGEREF _Toc123125376 \h </w:instrText>
            </w:r>
            <w:r w:rsidRPr="004B55E1">
              <w:rPr>
                <w:noProof/>
                <w:webHidden/>
              </w:rPr>
            </w:r>
            <w:r w:rsidRPr="004B55E1">
              <w:rPr>
                <w:noProof/>
                <w:webHidden/>
              </w:rPr>
              <w:fldChar w:fldCharType="separate"/>
            </w:r>
            <w:r w:rsidR="000729DF">
              <w:rPr>
                <w:noProof/>
                <w:webHidden/>
              </w:rPr>
              <w:t>12</w:t>
            </w:r>
            <w:r w:rsidRPr="004B55E1">
              <w:rPr>
                <w:noProof/>
                <w:webHidden/>
              </w:rPr>
              <w:fldChar w:fldCharType="end"/>
            </w:r>
          </w:hyperlink>
        </w:p>
        <w:p w14:paraId="4692750B" w14:textId="1943A040" w:rsidR="004B55E1" w:rsidRPr="004B55E1" w:rsidRDefault="004B55E1">
          <w:pPr>
            <w:pStyle w:val="TDC2"/>
            <w:tabs>
              <w:tab w:val="right" w:leader="dot" w:pos="8828"/>
            </w:tabs>
            <w:rPr>
              <w:noProof/>
              <w:sz w:val="22"/>
              <w:szCs w:val="22"/>
              <w:lang w:val="es-GT" w:eastAsia="es-GT"/>
            </w:rPr>
          </w:pPr>
          <w:hyperlink w:anchor="_Toc123125377" w:history="1">
            <w:r w:rsidRPr="004B55E1">
              <w:rPr>
                <w:rStyle w:val="Hipervnculo"/>
                <w:rFonts w:ascii="Times New Roman" w:eastAsia="Montserrat" w:hAnsi="Times New Roman" w:cs="Times New Roman"/>
                <w:noProof/>
                <w:lang w:val="es-GT"/>
              </w:rPr>
              <w:t>Gráfica y descripción del presupuesto vigente, ejecutado y saldo por ejecutar, por finalidad.</w:t>
            </w:r>
            <w:r w:rsidRPr="004B55E1">
              <w:rPr>
                <w:noProof/>
                <w:webHidden/>
              </w:rPr>
              <w:tab/>
            </w:r>
            <w:r w:rsidRPr="004B55E1">
              <w:rPr>
                <w:noProof/>
                <w:webHidden/>
              </w:rPr>
              <w:fldChar w:fldCharType="begin"/>
            </w:r>
            <w:r w:rsidRPr="004B55E1">
              <w:rPr>
                <w:noProof/>
                <w:webHidden/>
              </w:rPr>
              <w:instrText xml:space="preserve"> PAGEREF _Toc123125377 \h </w:instrText>
            </w:r>
            <w:r w:rsidRPr="004B55E1">
              <w:rPr>
                <w:noProof/>
                <w:webHidden/>
              </w:rPr>
            </w:r>
            <w:r w:rsidRPr="004B55E1">
              <w:rPr>
                <w:noProof/>
                <w:webHidden/>
              </w:rPr>
              <w:fldChar w:fldCharType="separate"/>
            </w:r>
            <w:r w:rsidR="000729DF">
              <w:rPr>
                <w:noProof/>
                <w:webHidden/>
              </w:rPr>
              <w:t>13</w:t>
            </w:r>
            <w:r w:rsidRPr="004B55E1">
              <w:rPr>
                <w:noProof/>
                <w:webHidden/>
              </w:rPr>
              <w:fldChar w:fldCharType="end"/>
            </w:r>
          </w:hyperlink>
        </w:p>
        <w:p w14:paraId="7BA10DA5" w14:textId="68AC22BE" w:rsidR="004B55E1" w:rsidRPr="004B55E1" w:rsidRDefault="004B55E1">
          <w:pPr>
            <w:pStyle w:val="TDC2"/>
            <w:tabs>
              <w:tab w:val="right" w:leader="dot" w:pos="8828"/>
            </w:tabs>
            <w:rPr>
              <w:noProof/>
              <w:sz w:val="22"/>
              <w:szCs w:val="22"/>
              <w:lang w:val="es-GT" w:eastAsia="es-GT"/>
            </w:rPr>
          </w:pPr>
          <w:hyperlink w:anchor="_Toc123125378" w:history="1">
            <w:r w:rsidRPr="004B55E1">
              <w:rPr>
                <w:rStyle w:val="Hipervnculo"/>
                <w:rFonts w:ascii="Times New Roman" w:eastAsia="Montserrat" w:hAnsi="Times New Roman" w:cs="Times New Roman"/>
                <w:noProof/>
                <w:lang w:val="es-GT"/>
              </w:rPr>
              <w:t>Explicación de la ejecución presupuestaria por su finalidad.</w:t>
            </w:r>
            <w:r w:rsidRPr="004B55E1">
              <w:rPr>
                <w:noProof/>
                <w:webHidden/>
              </w:rPr>
              <w:tab/>
            </w:r>
            <w:r w:rsidRPr="004B55E1">
              <w:rPr>
                <w:noProof/>
                <w:webHidden/>
              </w:rPr>
              <w:fldChar w:fldCharType="begin"/>
            </w:r>
            <w:r w:rsidRPr="004B55E1">
              <w:rPr>
                <w:noProof/>
                <w:webHidden/>
              </w:rPr>
              <w:instrText xml:space="preserve"> PAGEREF _Toc123125378 \h </w:instrText>
            </w:r>
            <w:r w:rsidRPr="004B55E1">
              <w:rPr>
                <w:noProof/>
                <w:webHidden/>
              </w:rPr>
            </w:r>
            <w:r w:rsidRPr="004B55E1">
              <w:rPr>
                <w:noProof/>
                <w:webHidden/>
              </w:rPr>
              <w:fldChar w:fldCharType="separate"/>
            </w:r>
            <w:r w:rsidR="000729DF">
              <w:rPr>
                <w:noProof/>
                <w:webHidden/>
              </w:rPr>
              <w:t>15</w:t>
            </w:r>
            <w:r w:rsidRPr="004B55E1">
              <w:rPr>
                <w:noProof/>
                <w:webHidden/>
              </w:rPr>
              <w:fldChar w:fldCharType="end"/>
            </w:r>
          </w:hyperlink>
        </w:p>
        <w:p w14:paraId="6C956D4C" w14:textId="41AB1D45" w:rsidR="004B55E1" w:rsidRPr="004B55E1" w:rsidRDefault="004B55E1">
          <w:pPr>
            <w:pStyle w:val="TDC1"/>
            <w:tabs>
              <w:tab w:val="right" w:leader="dot" w:pos="8828"/>
            </w:tabs>
            <w:rPr>
              <w:noProof/>
              <w:sz w:val="22"/>
              <w:szCs w:val="22"/>
              <w:lang w:val="es-GT" w:eastAsia="es-GT"/>
            </w:rPr>
          </w:pPr>
          <w:hyperlink w:anchor="_Toc123125379" w:history="1">
            <w:r w:rsidRPr="004B55E1">
              <w:rPr>
                <w:rStyle w:val="Hipervnculo"/>
                <w:rFonts w:ascii="Times New Roman" w:hAnsi="Times New Roman" w:cs="Times New Roman"/>
                <w:noProof/>
                <w:lang w:val="es-GT"/>
              </w:rPr>
              <w:t>Parte Específica Principales Avances y Resultados</w:t>
            </w:r>
            <w:r w:rsidRPr="004B55E1">
              <w:rPr>
                <w:noProof/>
                <w:webHidden/>
              </w:rPr>
              <w:tab/>
            </w:r>
            <w:r w:rsidRPr="004B55E1">
              <w:rPr>
                <w:noProof/>
                <w:webHidden/>
              </w:rPr>
              <w:fldChar w:fldCharType="begin"/>
            </w:r>
            <w:r w:rsidRPr="004B55E1">
              <w:rPr>
                <w:noProof/>
                <w:webHidden/>
              </w:rPr>
              <w:instrText xml:space="preserve"> PAGEREF _Toc123125379 \h </w:instrText>
            </w:r>
            <w:r w:rsidRPr="004B55E1">
              <w:rPr>
                <w:noProof/>
                <w:webHidden/>
              </w:rPr>
            </w:r>
            <w:r w:rsidRPr="004B55E1">
              <w:rPr>
                <w:noProof/>
                <w:webHidden/>
              </w:rPr>
              <w:fldChar w:fldCharType="separate"/>
            </w:r>
            <w:r w:rsidR="000729DF">
              <w:rPr>
                <w:noProof/>
                <w:webHidden/>
              </w:rPr>
              <w:t>17</w:t>
            </w:r>
            <w:r w:rsidRPr="004B55E1">
              <w:rPr>
                <w:noProof/>
                <w:webHidden/>
              </w:rPr>
              <w:fldChar w:fldCharType="end"/>
            </w:r>
          </w:hyperlink>
        </w:p>
        <w:p w14:paraId="3B8EEE47" w14:textId="6BB25D1D" w:rsidR="004B55E1" w:rsidRPr="004B55E1" w:rsidRDefault="004B55E1">
          <w:pPr>
            <w:pStyle w:val="TDC2"/>
            <w:tabs>
              <w:tab w:val="right" w:leader="dot" w:pos="8828"/>
            </w:tabs>
            <w:rPr>
              <w:noProof/>
              <w:sz w:val="22"/>
              <w:szCs w:val="22"/>
              <w:lang w:val="es-GT" w:eastAsia="es-GT"/>
            </w:rPr>
          </w:pPr>
          <w:hyperlink w:anchor="_Toc123125380" w:history="1">
            <w:r w:rsidRPr="004B55E1">
              <w:rPr>
                <w:rStyle w:val="Hipervnculo"/>
                <w:rFonts w:ascii="Times New Roman" w:eastAsia="Montserrat" w:hAnsi="Times New Roman" w:cs="Times New Roman"/>
                <w:noProof/>
                <w:lang w:val="es-GT"/>
              </w:rPr>
              <w:t>Descripción y detalle de los principales productos, proyectos, obras, bienes o servicios que la entidad ha realizado.</w:t>
            </w:r>
            <w:r w:rsidRPr="004B55E1">
              <w:rPr>
                <w:noProof/>
                <w:webHidden/>
              </w:rPr>
              <w:tab/>
            </w:r>
            <w:r w:rsidRPr="004B55E1">
              <w:rPr>
                <w:noProof/>
                <w:webHidden/>
              </w:rPr>
              <w:fldChar w:fldCharType="begin"/>
            </w:r>
            <w:r w:rsidRPr="004B55E1">
              <w:rPr>
                <w:noProof/>
                <w:webHidden/>
              </w:rPr>
              <w:instrText xml:space="preserve"> PAGEREF _Toc123125380 \h </w:instrText>
            </w:r>
            <w:r w:rsidRPr="004B55E1">
              <w:rPr>
                <w:noProof/>
                <w:webHidden/>
              </w:rPr>
            </w:r>
            <w:r w:rsidRPr="004B55E1">
              <w:rPr>
                <w:noProof/>
                <w:webHidden/>
              </w:rPr>
              <w:fldChar w:fldCharType="separate"/>
            </w:r>
            <w:r w:rsidR="000729DF">
              <w:rPr>
                <w:noProof/>
                <w:webHidden/>
              </w:rPr>
              <w:t>17</w:t>
            </w:r>
            <w:r w:rsidRPr="004B55E1">
              <w:rPr>
                <w:noProof/>
                <w:webHidden/>
              </w:rPr>
              <w:fldChar w:fldCharType="end"/>
            </w:r>
          </w:hyperlink>
        </w:p>
        <w:p w14:paraId="7557E265" w14:textId="2151A2D4" w:rsidR="004B55E1" w:rsidRPr="004B55E1" w:rsidRDefault="004B55E1">
          <w:pPr>
            <w:pStyle w:val="TDC1"/>
            <w:tabs>
              <w:tab w:val="right" w:leader="dot" w:pos="8828"/>
            </w:tabs>
            <w:rPr>
              <w:noProof/>
              <w:sz w:val="22"/>
              <w:szCs w:val="22"/>
              <w:lang w:val="es-GT" w:eastAsia="es-GT"/>
            </w:rPr>
          </w:pPr>
          <w:hyperlink w:anchor="_Toc123125381" w:history="1">
            <w:r w:rsidRPr="004B55E1">
              <w:rPr>
                <w:rStyle w:val="Hipervnculo"/>
                <w:rFonts w:ascii="Times New Roman" w:hAnsi="Times New Roman" w:cs="Times New Roman"/>
                <w:noProof/>
                <w:lang w:val="es-GT"/>
              </w:rPr>
              <w:t>Consolidado de Logros Institucionales</w:t>
            </w:r>
            <w:r w:rsidRPr="004B55E1">
              <w:rPr>
                <w:noProof/>
                <w:webHidden/>
              </w:rPr>
              <w:tab/>
            </w:r>
            <w:r w:rsidRPr="004B55E1">
              <w:rPr>
                <w:noProof/>
                <w:webHidden/>
              </w:rPr>
              <w:fldChar w:fldCharType="begin"/>
            </w:r>
            <w:r w:rsidRPr="004B55E1">
              <w:rPr>
                <w:noProof/>
                <w:webHidden/>
              </w:rPr>
              <w:instrText xml:space="preserve"> PAGEREF _Toc123125381 \h </w:instrText>
            </w:r>
            <w:r w:rsidRPr="004B55E1">
              <w:rPr>
                <w:noProof/>
                <w:webHidden/>
              </w:rPr>
            </w:r>
            <w:r w:rsidRPr="004B55E1">
              <w:rPr>
                <w:noProof/>
                <w:webHidden/>
              </w:rPr>
              <w:fldChar w:fldCharType="separate"/>
            </w:r>
            <w:r w:rsidR="000729DF">
              <w:rPr>
                <w:noProof/>
                <w:webHidden/>
              </w:rPr>
              <w:t>21</w:t>
            </w:r>
            <w:r w:rsidRPr="004B55E1">
              <w:rPr>
                <w:noProof/>
                <w:webHidden/>
              </w:rPr>
              <w:fldChar w:fldCharType="end"/>
            </w:r>
          </w:hyperlink>
        </w:p>
        <w:p w14:paraId="47953D45" w14:textId="647267C6" w:rsidR="004B55E1" w:rsidRPr="004B55E1" w:rsidRDefault="004B55E1">
          <w:pPr>
            <w:pStyle w:val="TDC1"/>
            <w:tabs>
              <w:tab w:val="right" w:leader="dot" w:pos="8828"/>
            </w:tabs>
            <w:rPr>
              <w:noProof/>
              <w:sz w:val="22"/>
              <w:szCs w:val="22"/>
              <w:lang w:val="es-GT" w:eastAsia="es-GT"/>
            </w:rPr>
          </w:pPr>
          <w:hyperlink w:anchor="_Toc123125382" w:history="1">
            <w:r w:rsidRPr="004B55E1">
              <w:rPr>
                <w:rStyle w:val="Hipervnculo"/>
                <w:rFonts w:ascii="Times New Roman" w:hAnsi="Times New Roman" w:cs="Times New Roman"/>
                <w:noProof/>
                <w:lang w:val="es-GT"/>
              </w:rPr>
              <w:t>Conclusiones</w:t>
            </w:r>
            <w:r w:rsidRPr="004B55E1">
              <w:rPr>
                <w:noProof/>
                <w:webHidden/>
              </w:rPr>
              <w:tab/>
            </w:r>
            <w:r w:rsidRPr="004B55E1">
              <w:rPr>
                <w:noProof/>
                <w:webHidden/>
              </w:rPr>
              <w:fldChar w:fldCharType="begin"/>
            </w:r>
            <w:r w:rsidRPr="004B55E1">
              <w:rPr>
                <w:noProof/>
                <w:webHidden/>
              </w:rPr>
              <w:instrText xml:space="preserve"> PAGEREF _Toc123125382 \h </w:instrText>
            </w:r>
            <w:r w:rsidRPr="004B55E1">
              <w:rPr>
                <w:noProof/>
                <w:webHidden/>
              </w:rPr>
            </w:r>
            <w:r w:rsidRPr="004B55E1">
              <w:rPr>
                <w:noProof/>
                <w:webHidden/>
              </w:rPr>
              <w:fldChar w:fldCharType="separate"/>
            </w:r>
            <w:r w:rsidR="000729DF">
              <w:rPr>
                <w:noProof/>
                <w:webHidden/>
              </w:rPr>
              <w:t>23</w:t>
            </w:r>
            <w:r w:rsidRPr="004B55E1">
              <w:rPr>
                <w:noProof/>
                <w:webHidden/>
              </w:rPr>
              <w:fldChar w:fldCharType="end"/>
            </w:r>
          </w:hyperlink>
        </w:p>
        <w:p w14:paraId="435C4E37" w14:textId="78914C35" w:rsidR="004B55E1" w:rsidRPr="004B55E1" w:rsidRDefault="004B55E1">
          <w:pPr>
            <w:pStyle w:val="TDC2"/>
            <w:tabs>
              <w:tab w:val="right" w:leader="dot" w:pos="8828"/>
            </w:tabs>
            <w:rPr>
              <w:noProof/>
              <w:sz w:val="22"/>
              <w:szCs w:val="22"/>
              <w:lang w:val="es-GT" w:eastAsia="es-GT"/>
            </w:rPr>
          </w:pPr>
          <w:hyperlink w:anchor="_Toc123125383" w:history="1">
            <w:r w:rsidRPr="004B55E1">
              <w:rPr>
                <w:rStyle w:val="Hipervnculo"/>
                <w:rFonts w:ascii="Times New Roman" w:eastAsia="Montserrat" w:hAnsi="Times New Roman" w:cs="Times New Roman"/>
                <w:noProof/>
                <w:lang w:val="es-GT"/>
              </w:rPr>
              <w:t>Explicación de las tendencias observadas en la ejecución presupuestaria.</w:t>
            </w:r>
            <w:r w:rsidRPr="004B55E1">
              <w:rPr>
                <w:noProof/>
                <w:webHidden/>
              </w:rPr>
              <w:tab/>
            </w:r>
            <w:r w:rsidRPr="004B55E1">
              <w:rPr>
                <w:noProof/>
                <w:webHidden/>
              </w:rPr>
              <w:fldChar w:fldCharType="begin"/>
            </w:r>
            <w:r w:rsidRPr="004B55E1">
              <w:rPr>
                <w:noProof/>
                <w:webHidden/>
              </w:rPr>
              <w:instrText xml:space="preserve"> PAGEREF _Toc123125383 \h </w:instrText>
            </w:r>
            <w:r w:rsidRPr="004B55E1">
              <w:rPr>
                <w:noProof/>
                <w:webHidden/>
              </w:rPr>
            </w:r>
            <w:r w:rsidRPr="004B55E1">
              <w:rPr>
                <w:noProof/>
                <w:webHidden/>
              </w:rPr>
              <w:fldChar w:fldCharType="separate"/>
            </w:r>
            <w:r w:rsidR="000729DF">
              <w:rPr>
                <w:noProof/>
                <w:webHidden/>
              </w:rPr>
              <w:t>23</w:t>
            </w:r>
            <w:r w:rsidRPr="004B55E1">
              <w:rPr>
                <w:noProof/>
                <w:webHidden/>
              </w:rPr>
              <w:fldChar w:fldCharType="end"/>
            </w:r>
          </w:hyperlink>
        </w:p>
        <w:p w14:paraId="47317F21" w14:textId="2E0751FA" w:rsidR="004B55E1" w:rsidRPr="004B55E1" w:rsidRDefault="004B55E1">
          <w:pPr>
            <w:pStyle w:val="TDC2"/>
            <w:tabs>
              <w:tab w:val="right" w:leader="dot" w:pos="8828"/>
            </w:tabs>
            <w:rPr>
              <w:noProof/>
              <w:sz w:val="22"/>
              <w:szCs w:val="22"/>
              <w:lang w:val="es-GT" w:eastAsia="es-GT"/>
            </w:rPr>
          </w:pPr>
          <w:hyperlink w:anchor="_Toc123125384" w:history="1">
            <w:r w:rsidRPr="004B55E1">
              <w:rPr>
                <w:rStyle w:val="Hipervnculo"/>
                <w:rFonts w:ascii="Times New Roman" w:eastAsia="Montserrat" w:hAnsi="Times New Roman" w:cs="Times New Roman"/>
                <w:noProof/>
                <w:lang w:val="es-GT"/>
              </w:rPr>
              <w:t>Resultados de corto y mediano plazo alcanzados en el marco de la Política General de Gobierno -PGG-.</w:t>
            </w:r>
            <w:r w:rsidRPr="004B55E1">
              <w:rPr>
                <w:noProof/>
                <w:webHidden/>
              </w:rPr>
              <w:tab/>
            </w:r>
            <w:r w:rsidRPr="004B55E1">
              <w:rPr>
                <w:noProof/>
                <w:webHidden/>
              </w:rPr>
              <w:fldChar w:fldCharType="begin"/>
            </w:r>
            <w:r w:rsidRPr="004B55E1">
              <w:rPr>
                <w:noProof/>
                <w:webHidden/>
              </w:rPr>
              <w:instrText xml:space="preserve"> PAGEREF _Toc123125384 \h </w:instrText>
            </w:r>
            <w:r w:rsidRPr="004B55E1">
              <w:rPr>
                <w:noProof/>
                <w:webHidden/>
              </w:rPr>
            </w:r>
            <w:r w:rsidRPr="004B55E1">
              <w:rPr>
                <w:noProof/>
                <w:webHidden/>
              </w:rPr>
              <w:fldChar w:fldCharType="separate"/>
            </w:r>
            <w:r w:rsidR="000729DF">
              <w:rPr>
                <w:noProof/>
                <w:webHidden/>
              </w:rPr>
              <w:t>23</w:t>
            </w:r>
            <w:r w:rsidRPr="004B55E1">
              <w:rPr>
                <w:noProof/>
                <w:webHidden/>
              </w:rPr>
              <w:fldChar w:fldCharType="end"/>
            </w:r>
          </w:hyperlink>
        </w:p>
        <w:p w14:paraId="50E6E516" w14:textId="6CC4DA7B" w:rsidR="004B55E1" w:rsidRPr="004B55E1" w:rsidRDefault="004B55E1">
          <w:pPr>
            <w:pStyle w:val="TDC2"/>
            <w:tabs>
              <w:tab w:val="right" w:leader="dot" w:pos="8828"/>
            </w:tabs>
            <w:rPr>
              <w:noProof/>
              <w:sz w:val="22"/>
              <w:szCs w:val="22"/>
              <w:lang w:val="es-GT" w:eastAsia="es-GT"/>
            </w:rPr>
          </w:pPr>
          <w:hyperlink w:anchor="_Toc123125385" w:history="1">
            <w:r w:rsidRPr="004B55E1">
              <w:rPr>
                <w:rStyle w:val="Hipervnculo"/>
                <w:rFonts w:ascii="Times New Roman" w:eastAsia="Montserrat" w:hAnsi="Times New Roman" w:cs="Times New Roman"/>
                <w:noProof/>
                <w:lang w:val="es-GT"/>
              </w:rPr>
              <w:t>Medidas o acciones aplicadas para transparentar la ejecución del gasto público y combatir la corrupción.</w:t>
            </w:r>
            <w:r w:rsidRPr="004B55E1">
              <w:rPr>
                <w:noProof/>
                <w:webHidden/>
              </w:rPr>
              <w:tab/>
            </w:r>
            <w:r w:rsidRPr="004B55E1">
              <w:rPr>
                <w:noProof/>
                <w:webHidden/>
              </w:rPr>
              <w:fldChar w:fldCharType="begin"/>
            </w:r>
            <w:r w:rsidRPr="004B55E1">
              <w:rPr>
                <w:noProof/>
                <w:webHidden/>
              </w:rPr>
              <w:instrText xml:space="preserve"> PAGEREF _Toc123125385 \h </w:instrText>
            </w:r>
            <w:r w:rsidRPr="004B55E1">
              <w:rPr>
                <w:noProof/>
                <w:webHidden/>
              </w:rPr>
            </w:r>
            <w:r w:rsidRPr="004B55E1">
              <w:rPr>
                <w:noProof/>
                <w:webHidden/>
              </w:rPr>
              <w:fldChar w:fldCharType="separate"/>
            </w:r>
            <w:r w:rsidR="000729DF">
              <w:rPr>
                <w:noProof/>
                <w:webHidden/>
              </w:rPr>
              <w:t>23</w:t>
            </w:r>
            <w:r w:rsidRPr="004B55E1">
              <w:rPr>
                <w:noProof/>
                <w:webHidden/>
              </w:rPr>
              <w:fldChar w:fldCharType="end"/>
            </w:r>
          </w:hyperlink>
        </w:p>
        <w:p w14:paraId="44EF5D80" w14:textId="7D69E482" w:rsidR="004B55E1" w:rsidRPr="004B55E1" w:rsidRDefault="004B55E1">
          <w:pPr>
            <w:pStyle w:val="TDC2"/>
            <w:tabs>
              <w:tab w:val="right" w:leader="dot" w:pos="8828"/>
            </w:tabs>
            <w:rPr>
              <w:noProof/>
              <w:sz w:val="22"/>
              <w:szCs w:val="22"/>
              <w:lang w:val="es-GT" w:eastAsia="es-GT"/>
            </w:rPr>
          </w:pPr>
          <w:hyperlink w:anchor="_Toc123125386" w:history="1">
            <w:r w:rsidRPr="004B55E1">
              <w:rPr>
                <w:rStyle w:val="Hipervnculo"/>
                <w:rFonts w:ascii="Times New Roman" w:eastAsia="Montserrat" w:hAnsi="Times New Roman" w:cs="Times New Roman"/>
                <w:noProof/>
                <w:lang w:val="es-GT"/>
              </w:rPr>
              <w:t>Indicación de los desafíos institucionales.</w:t>
            </w:r>
            <w:r w:rsidRPr="004B55E1">
              <w:rPr>
                <w:noProof/>
                <w:webHidden/>
              </w:rPr>
              <w:tab/>
            </w:r>
            <w:r w:rsidRPr="004B55E1">
              <w:rPr>
                <w:noProof/>
                <w:webHidden/>
              </w:rPr>
              <w:fldChar w:fldCharType="begin"/>
            </w:r>
            <w:r w:rsidRPr="004B55E1">
              <w:rPr>
                <w:noProof/>
                <w:webHidden/>
              </w:rPr>
              <w:instrText xml:space="preserve"> PAGEREF _Toc123125386 \h </w:instrText>
            </w:r>
            <w:r w:rsidRPr="004B55E1">
              <w:rPr>
                <w:noProof/>
                <w:webHidden/>
              </w:rPr>
            </w:r>
            <w:r w:rsidRPr="004B55E1">
              <w:rPr>
                <w:noProof/>
                <w:webHidden/>
              </w:rPr>
              <w:fldChar w:fldCharType="separate"/>
            </w:r>
            <w:r w:rsidR="000729DF">
              <w:rPr>
                <w:noProof/>
                <w:webHidden/>
              </w:rPr>
              <w:t>24</w:t>
            </w:r>
            <w:r w:rsidRPr="004B55E1">
              <w:rPr>
                <w:noProof/>
                <w:webHidden/>
              </w:rPr>
              <w:fldChar w:fldCharType="end"/>
            </w:r>
          </w:hyperlink>
        </w:p>
        <w:p w14:paraId="3D637855" w14:textId="2DE2CF8B" w:rsidR="00C2733F" w:rsidRPr="00E3593D" w:rsidRDefault="00C2733F" w:rsidP="00E3593D">
          <w:pPr>
            <w:rPr>
              <w:rFonts w:ascii="Times New Roman" w:hAnsi="Times New Roman" w:cs="Times New Roman"/>
            </w:rPr>
          </w:pPr>
          <w:r w:rsidRPr="004B55E1">
            <w:rPr>
              <w:rFonts w:ascii="Times New Roman" w:hAnsi="Times New Roman" w:cs="Times New Roman"/>
            </w:rPr>
            <w:fldChar w:fldCharType="end"/>
          </w:r>
        </w:p>
      </w:sdtContent>
    </w:sdt>
    <w:p w14:paraId="6C68C37E" w14:textId="2F59ACC3" w:rsidR="00C2733F" w:rsidRDefault="00C2733F" w:rsidP="00E3593D">
      <w:pPr>
        <w:rPr>
          <w:lang w:val="es-GT"/>
        </w:rPr>
      </w:pPr>
    </w:p>
    <w:p w14:paraId="1E458B62" w14:textId="7C92B09B" w:rsidR="00E3593D" w:rsidRDefault="00E3593D">
      <w:pPr>
        <w:rPr>
          <w:lang w:val="es-GT"/>
        </w:rPr>
      </w:pPr>
      <w:r>
        <w:rPr>
          <w:lang w:val="es-GT"/>
        </w:rPr>
        <w:br w:type="page"/>
      </w:r>
    </w:p>
    <w:p w14:paraId="48ACA0A5" w14:textId="77777777" w:rsidR="008B6335" w:rsidRDefault="008B6335" w:rsidP="00E3593D">
      <w:pPr>
        <w:rPr>
          <w:lang w:val="es-GT"/>
        </w:rPr>
      </w:pPr>
    </w:p>
    <w:p w14:paraId="2B8B4A64" w14:textId="51135B5C" w:rsidR="00C2733F" w:rsidRDefault="00C2733F" w:rsidP="00C2733F">
      <w:pPr>
        <w:outlineLvl w:val="0"/>
        <w:rPr>
          <w:rFonts w:ascii="Times New Roman" w:hAnsi="Times New Roman" w:cs="Times New Roman"/>
          <w:b/>
          <w:bCs/>
          <w:color w:val="002E91"/>
          <w:sz w:val="36"/>
          <w:szCs w:val="36"/>
          <w:lang w:val="es-GT"/>
        </w:rPr>
      </w:pPr>
      <w:bookmarkStart w:id="5" w:name="_Toc123125367"/>
      <w:r w:rsidRPr="00C2733F">
        <w:rPr>
          <w:rFonts w:ascii="Times New Roman" w:hAnsi="Times New Roman" w:cs="Times New Roman"/>
          <w:b/>
          <w:bCs/>
          <w:color w:val="002E91"/>
          <w:sz w:val="36"/>
          <w:szCs w:val="36"/>
          <w:lang w:val="es-GT"/>
        </w:rPr>
        <w:t>Presentación</w:t>
      </w:r>
      <w:bookmarkEnd w:id="3"/>
      <w:bookmarkEnd w:id="5"/>
    </w:p>
    <w:p w14:paraId="4BA41D69" w14:textId="77777777" w:rsidR="00C2733F" w:rsidRDefault="00C2733F" w:rsidP="00B738D9">
      <w:pPr>
        <w:rPr>
          <w:lang w:val="es-GT"/>
        </w:rPr>
      </w:pPr>
    </w:p>
    <w:p w14:paraId="19B19CAC" w14:textId="1D4E5DF5" w:rsidR="00C2733F" w:rsidRPr="00C2733F" w:rsidRDefault="00371566" w:rsidP="00C2733F">
      <w:pPr>
        <w:spacing w:after="240" w:line="360" w:lineRule="auto"/>
        <w:jc w:val="both"/>
        <w:rPr>
          <w:rFonts w:ascii="Times New Roman" w:hAnsi="Times New Roman" w:cs="Times New Roman"/>
          <w:lang w:val="es-GT"/>
        </w:rPr>
      </w:pPr>
      <w:r>
        <w:rPr>
          <w:rFonts w:ascii="Times New Roman" w:hAnsi="Times New Roman" w:cs="Times New Roman"/>
          <w:lang w:val="es-GT"/>
        </w:rPr>
        <w:t>Mediante e</w:t>
      </w:r>
      <w:r w:rsidR="00C2733F" w:rsidRPr="00C2733F">
        <w:rPr>
          <w:rFonts w:ascii="Times New Roman" w:hAnsi="Times New Roman" w:cs="Times New Roman"/>
          <w:lang w:val="es-GT"/>
        </w:rPr>
        <w:t>l presente informe</w:t>
      </w:r>
      <w:r>
        <w:rPr>
          <w:rFonts w:ascii="Times New Roman" w:hAnsi="Times New Roman" w:cs="Times New Roman"/>
          <w:lang w:val="es-GT"/>
        </w:rPr>
        <w:t>, se hace del conocimiento público aquellos</w:t>
      </w:r>
      <w:r w:rsidR="00C2733F" w:rsidRPr="00C2733F">
        <w:rPr>
          <w:rFonts w:ascii="Times New Roman" w:hAnsi="Times New Roman" w:cs="Times New Roman"/>
          <w:lang w:val="es-GT"/>
        </w:rPr>
        <w:t xml:space="preserve"> esfuerzos realizados y obtenidos en el período que comprende de septiembre a diciembre del 2022</w:t>
      </w:r>
      <w:r>
        <w:rPr>
          <w:rFonts w:ascii="Times New Roman" w:hAnsi="Times New Roman" w:cs="Times New Roman"/>
          <w:lang w:val="es-GT"/>
        </w:rPr>
        <w:t>. E</w:t>
      </w:r>
      <w:r w:rsidR="00C2733F" w:rsidRPr="00C2733F">
        <w:rPr>
          <w:rFonts w:ascii="Times New Roman" w:hAnsi="Times New Roman" w:cs="Times New Roman"/>
          <w:lang w:val="es-GT"/>
        </w:rPr>
        <w:t>videnciando el cumplimiento de los compromisos institucionales, así como de las diferentes gestiones y alianzas que se llevaron a cabo por parte del</w:t>
      </w:r>
      <w:r>
        <w:rPr>
          <w:rFonts w:ascii="Times New Roman" w:hAnsi="Times New Roman" w:cs="Times New Roman"/>
          <w:lang w:val="es-GT"/>
        </w:rPr>
        <w:t xml:space="preserve"> Consejo Nacional de la Juventud</w:t>
      </w:r>
      <w:r w:rsidR="00C2733F" w:rsidRPr="00C2733F">
        <w:rPr>
          <w:rFonts w:ascii="Times New Roman" w:hAnsi="Times New Roman" w:cs="Times New Roman"/>
          <w:lang w:val="es-GT"/>
        </w:rPr>
        <w:t xml:space="preserve"> </w:t>
      </w:r>
      <w:r>
        <w:rPr>
          <w:rFonts w:ascii="Times New Roman" w:hAnsi="Times New Roman" w:cs="Times New Roman"/>
          <w:lang w:val="es-GT"/>
        </w:rPr>
        <w:t>(</w:t>
      </w:r>
      <w:r w:rsidR="00C2733F" w:rsidRPr="00C2733F">
        <w:rPr>
          <w:rFonts w:ascii="Times New Roman" w:hAnsi="Times New Roman" w:cs="Times New Roman"/>
          <w:lang w:val="es-GT"/>
        </w:rPr>
        <w:t>CONJUVE</w:t>
      </w:r>
      <w:r>
        <w:rPr>
          <w:rFonts w:ascii="Times New Roman" w:hAnsi="Times New Roman" w:cs="Times New Roman"/>
          <w:lang w:val="es-GT"/>
        </w:rPr>
        <w:t>)</w:t>
      </w:r>
      <w:r w:rsidR="00C2733F" w:rsidRPr="00C2733F">
        <w:rPr>
          <w:rFonts w:ascii="Times New Roman" w:hAnsi="Times New Roman" w:cs="Times New Roman"/>
          <w:lang w:val="es-GT"/>
        </w:rPr>
        <w:t xml:space="preserve"> en beneficio de la juventud guatemalteca.</w:t>
      </w:r>
    </w:p>
    <w:p w14:paraId="4DD42AC1" w14:textId="527145BD" w:rsidR="00C2733F" w:rsidRPr="00C2733F" w:rsidRDefault="00371566" w:rsidP="00C2733F">
      <w:pPr>
        <w:spacing w:after="240" w:line="360" w:lineRule="auto"/>
        <w:jc w:val="both"/>
        <w:rPr>
          <w:rFonts w:ascii="Times New Roman" w:hAnsi="Times New Roman" w:cs="Times New Roman"/>
          <w:lang w:val="es-GT"/>
        </w:rPr>
      </w:pPr>
      <w:r>
        <w:rPr>
          <w:rFonts w:ascii="Times New Roman" w:hAnsi="Times New Roman" w:cs="Times New Roman"/>
          <w:lang w:val="es-GT"/>
        </w:rPr>
        <w:t xml:space="preserve">Atendiendo a ello, </w:t>
      </w:r>
      <w:r w:rsidR="00C2733F" w:rsidRPr="00C2733F">
        <w:rPr>
          <w:rFonts w:ascii="Times New Roman" w:hAnsi="Times New Roman" w:cs="Times New Roman"/>
          <w:lang w:val="es-GT"/>
        </w:rPr>
        <w:t xml:space="preserve">las acciones realizadas </w:t>
      </w:r>
      <w:r>
        <w:rPr>
          <w:rFonts w:ascii="Times New Roman" w:hAnsi="Times New Roman" w:cs="Times New Roman"/>
          <w:lang w:val="es-GT"/>
        </w:rPr>
        <w:t>durante el</w:t>
      </w:r>
      <w:r w:rsidRPr="00C2733F">
        <w:rPr>
          <w:rFonts w:ascii="Times New Roman" w:hAnsi="Times New Roman" w:cs="Times New Roman"/>
          <w:lang w:val="es-GT"/>
        </w:rPr>
        <w:t xml:space="preserve"> presente cuatrimestre</w:t>
      </w:r>
      <w:r w:rsidRPr="00C2733F">
        <w:rPr>
          <w:rFonts w:ascii="Times New Roman" w:hAnsi="Times New Roman" w:cs="Times New Roman"/>
          <w:lang w:val="es-GT"/>
        </w:rPr>
        <w:t xml:space="preserve"> </w:t>
      </w:r>
      <w:r w:rsidR="00C2733F" w:rsidRPr="00C2733F">
        <w:rPr>
          <w:rFonts w:ascii="Times New Roman" w:hAnsi="Times New Roman" w:cs="Times New Roman"/>
          <w:lang w:val="es-GT"/>
        </w:rPr>
        <w:t>se orientaron a fortalecer a las Entidades que benefician a jóvenes de 13 a 30 años en su desarrollo integral</w:t>
      </w:r>
      <w:r w:rsidR="00E3593D">
        <w:rPr>
          <w:rFonts w:ascii="Times New Roman" w:hAnsi="Times New Roman" w:cs="Times New Roman"/>
          <w:lang w:val="es-GT"/>
        </w:rPr>
        <w:t xml:space="preserve">. Ello </w:t>
      </w:r>
      <w:r w:rsidR="00E3593D" w:rsidRPr="00423801">
        <w:rPr>
          <w:rFonts w:ascii="Times New Roman" w:eastAsia="Montserrat" w:hAnsi="Times New Roman" w:cs="Times New Roman"/>
          <w:lang w:val="es-ES_tradnl"/>
        </w:rPr>
        <w:t>en el marco de la Política Nacional de la Juventud, a través de su socialización; la identificación de la oferta programática dirigida a la juventud; y, asistencia técnica brindada a las entidades del Estado para su fortalecimiento en materia de juventud.</w:t>
      </w:r>
      <w:r w:rsidR="00C2733F" w:rsidRPr="00C2733F">
        <w:rPr>
          <w:rFonts w:ascii="Times New Roman" w:hAnsi="Times New Roman" w:cs="Times New Roman"/>
          <w:lang w:val="es-GT"/>
        </w:rPr>
        <w:t xml:space="preserve"> </w:t>
      </w:r>
      <w:r>
        <w:rPr>
          <w:rFonts w:ascii="Times New Roman" w:hAnsi="Times New Roman" w:cs="Times New Roman"/>
          <w:lang w:val="es-GT"/>
        </w:rPr>
        <w:t>Apegado a lo cual</w:t>
      </w:r>
      <w:r w:rsidR="00C2733F" w:rsidRPr="00C2733F">
        <w:rPr>
          <w:rFonts w:ascii="Times New Roman" w:hAnsi="Times New Roman" w:cs="Times New Roman"/>
          <w:lang w:val="es-GT"/>
        </w:rPr>
        <w:t xml:space="preserve">, se </w:t>
      </w:r>
      <w:r>
        <w:rPr>
          <w:rFonts w:ascii="Times New Roman" w:hAnsi="Times New Roman" w:cs="Times New Roman"/>
          <w:lang w:val="es-GT"/>
        </w:rPr>
        <w:t xml:space="preserve">llevaron a cabo </w:t>
      </w:r>
      <w:r w:rsidR="00C2733F" w:rsidRPr="00C2733F">
        <w:rPr>
          <w:rFonts w:ascii="Times New Roman" w:hAnsi="Times New Roman" w:cs="Times New Roman"/>
          <w:lang w:val="es-GT"/>
        </w:rPr>
        <w:t xml:space="preserve">coordinaciones </w:t>
      </w:r>
      <w:r>
        <w:rPr>
          <w:rFonts w:ascii="Times New Roman" w:hAnsi="Times New Roman" w:cs="Times New Roman"/>
          <w:lang w:val="es-GT"/>
        </w:rPr>
        <w:t>con otros actores que trabajan en favor</w:t>
      </w:r>
      <w:r w:rsidR="00C2733F" w:rsidRPr="00C2733F">
        <w:rPr>
          <w:rFonts w:ascii="Times New Roman" w:hAnsi="Times New Roman" w:cs="Times New Roman"/>
          <w:lang w:val="es-GT"/>
        </w:rPr>
        <w:t xml:space="preserve"> la juventud.</w:t>
      </w:r>
    </w:p>
    <w:p w14:paraId="5F7917C3" w14:textId="6FA8BFDD" w:rsidR="00C2733F" w:rsidRPr="00C2733F" w:rsidRDefault="00371566" w:rsidP="00C2733F">
      <w:pPr>
        <w:spacing w:after="240" w:line="360" w:lineRule="auto"/>
        <w:jc w:val="both"/>
        <w:rPr>
          <w:rFonts w:ascii="Montserrat" w:hAnsi="Montserrat" w:cs="Montserrat"/>
          <w:sz w:val="18"/>
          <w:szCs w:val="18"/>
          <w:lang w:val="es-GT"/>
        </w:rPr>
      </w:pPr>
      <w:r>
        <w:rPr>
          <w:rFonts w:ascii="Times New Roman" w:hAnsi="Times New Roman" w:cs="Times New Roman"/>
          <w:lang w:val="es-GT"/>
        </w:rPr>
        <w:t>De igual manera, se presenta</w:t>
      </w:r>
      <w:r w:rsidR="00C2733F" w:rsidRPr="00C2733F">
        <w:rPr>
          <w:rFonts w:ascii="Times New Roman" w:hAnsi="Times New Roman" w:cs="Times New Roman"/>
          <w:lang w:val="es-GT"/>
        </w:rPr>
        <w:t xml:space="preserve"> información y datos relacionados con la ejecución presupuestaria, </w:t>
      </w:r>
      <w:r>
        <w:rPr>
          <w:rFonts w:ascii="Times New Roman" w:hAnsi="Times New Roman" w:cs="Times New Roman"/>
          <w:lang w:val="es-GT"/>
        </w:rPr>
        <w:t xml:space="preserve">atendiendo al </w:t>
      </w:r>
      <w:r w:rsidR="00C2733F" w:rsidRPr="00C2733F">
        <w:rPr>
          <w:rFonts w:ascii="Times New Roman" w:hAnsi="Times New Roman" w:cs="Times New Roman"/>
          <w:lang w:val="es-GT"/>
        </w:rPr>
        <w:t>tipo de gasto que se realiza en el CONJUVE. Presentando para ello</w:t>
      </w:r>
      <w:r>
        <w:rPr>
          <w:rFonts w:ascii="Times New Roman" w:hAnsi="Times New Roman" w:cs="Times New Roman"/>
          <w:lang w:val="es-GT"/>
        </w:rPr>
        <w:t>,</w:t>
      </w:r>
      <w:r w:rsidR="00C2733F" w:rsidRPr="00C2733F">
        <w:rPr>
          <w:rFonts w:ascii="Times New Roman" w:hAnsi="Times New Roman" w:cs="Times New Roman"/>
          <w:lang w:val="es-GT"/>
        </w:rPr>
        <w:t xml:space="preserve"> el Informe Cuatrimestral de Rendición de Cuentas correspondiente al tercer cuatrimestre de 2022, como un resumen de los principales logros y resultados alcanzados en cumplimiento al mandato de la Institución.</w:t>
      </w:r>
      <w:r w:rsidR="00C2733F" w:rsidRPr="00C2733F">
        <w:rPr>
          <w:rFonts w:ascii="Montserrat" w:hAnsi="Montserrat" w:cs="Montserrat"/>
          <w:sz w:val="18"/>
          <w:szCs w:val="18"/>
          <w:lang w:val="es-GT"/>
        </w:rPr>
        <w:t xml:space="preserve"> </w:t>
      </w:r>
    </w:p>
    <w:p w14:paraId="15A4E762" w14:textId="77777777" w:rsidR="00C2733F" w:rsidRPr="00C53825" w:rsidRDefault="00C2733F" w:rsidP="00C24696">
      <w:pPr>
        <w:rPr>
          <w:rFonts w:ascii="Montserrat ExtraBold" w:hAnsi="Montserrat ExtraBold"/>
          <w:b/>
          <w:bCs/>
          <w:color w:val="14246A"/>
          <w:sz w:val="44"/>
          <w:szCs w:val="44"/>
          <w:lang w:val="es-GT"/>
        </w:rPr>
      </w:pPr>
    </w:p>
    <w:p w14:paraId="1EB878E6" w14:textId="77777777" w:rsidR="00C2733F" w:rsidRPr="00C53825" w:rsidRDefault="00C2733F" w:rsidP="00C24696">
      <w:pPr>
        <w:rPr>
          <w:rFonts w:ascii="Montserrat ExtraBold" w:hAnsi="Montserrat ExtraBold"/>
          <w:b/>
          <w:bCs/>
          <w:color w:val="14246A"/>
          <w:sz w:val="44"/>
          <w:szCs w:val="44"/>
          <w:lang w:val="es-GT"/>
        </w:rPr>
      </w:pPr>
    </w:p>
    <w:p w14:paraId="5750A9EA" w14:textId="77777777" w:rsidR="00C2733F" w:rsidRPr="00C53825" w:rsidRDefault="00C2733F" w:rsidP="00C24696">
      <w:pPr>
        <w:rPr>
          <w:rFonts w:ascii="Montserrat ExtraBold" w:hAnsi="Montserrat ExtraBold"/>
          <w:b/>
          <w:bCs/>
          <w:color w:val="14246A"/>
          <w:sz w:val="44"/>
          <w:szCs w:val="44"/>
          <w:lang w:val="es-GT"/>
        </w:rPr>
      </w:pPr>
    </w:p>
    <w:p w14:paraId="4EA9989E" w14:textId="77777777" w:rsidR="00C2733F" w:rsidRPr="00C53825" w:rsidRDefault="00C2733F" w:rsidP="00C24696">
      <w:pPr>
        <w:rPr>
          <w:rFonts w:ascii="Montserrat ExtraBold" w:hAnsi="Montserrat ExtraBold"/>
          <w:b/>
          <w:bCs/>
          <w:color w:val="14246A"/>
          <w:sz w:val="44"/>
          <w:szCs w:val="44"/>
          <w:lang w:val="es-GT"/>
        </w:rPr>
      </w:pPr>
    </w:p>
    <w:p w14:paraId="45F8BF7C" w14:textId="1D8C82CC" w:rsidR="00C2733F" w:rsidRPr="00C53825" w:rsidRDefault="00C2733F" w:rsidP="00C24696">
      <w:pPr>
        <w:rPr>
          <w:rFonts w:ascii="Montserrat ExtraBold" w:hAnsi="Montserrat ExtraBold"/>
          <w:b/>
          <w:bCs/>
          <w:color w:val="14246A"/>
          <w:sz w:val="44"/>
          <w:szCs w:val="44"/>
          <w:lang w:val="es-GT"/>
        </w:rPr>
      </w:pPr>
    </w:p>
    <w:p w14:paraId="32827FE3" w14:textId="5370EEA5" w:rsidR="00C2733F" w:rsidRPr="00C53825" w:rsidRDefault="00C2733F" w:rsidP="00C24696">
      <w:pPr>
        <w:rPr>
          <w:rFonts w:ascii="Montserrat ExtraBold" w:hAnsi="Montserrat ExtraBold"/>
          <w:b/>
          <w:bCs/>
          <w:color w:val="14246A"/>
          <w:sz w:val="44"/>
          <w:szCs w:val="44"/>
          <w:lang w:val="es-GT"/>
        </w:rPr>
      </w:pPr>
    </w:p>
    <w:p w14:paraId="2E801F36" w14:textId="043A2A58" w:rsidR="00C2733F" w:rsidRPr="00C53825" w:rsidRDefault="00C2733F" w:rsidP="00C24696">
      <w:pPr>
        <w:rPr>
          <w:rFonts w:ascii="Montserrat ExtraBold" w:hAnsi="Montserrat ExtraBold"/>
          <w:b/>
          <w:bCs/>
          <w:color w:val="14246A"/>
          <w:sz w:val="44"/>
          <w:szCs w:val="44"/>
          <w:lang w:val="es-GT"/>
        </w:rPr>
      </w:pPr>
    </w:p>
    <w:p w14:paraId="46772FA2" w14:textId="656B467F" w:rsidR="00C2733F" w:rsidRPr="00C53825" w:rsidRDefault="00C2733F" w:rsidP="00C24696">
      <w:pPr>
        <w:rPr>
          <w:rFonts w:ascii="Montserrat ExtraBold" w:hAnsi="Montserrat ExtraBold"/>
          <w:b/>
          <w:bCs/>
          <w:color w:val="14246A"/>
          <w:sz w:val="44"/>
          <w:szCs w:val="44"/>
          <w:lang w:val="es-GT"/>
        </w:rPr>
      </w:pPr>
    </w:p>
    <w:p w14:paraId="7A9446D0" w14:textId="77777777" w:rsidR="00C2733F" w:rsidRDefault="00C2733F" w:rsidP="00B738D9">
      <w:pPr>
        <w:rPr>
          <w:rFonts w:eastAsia="Montserrat"/>
          <w:lang w:val="es-GT"/>
        </w:rPr>
      </w:pPr>
      <w:bookmarkStart w:id="6" w:name="_Toc113616561"/>
    </w:p>
    <w:p w14:paraId="6A77656A" w14:textId="256D9E1D" w:rsidR="00C2733F" w:rsidRPr="00C2733F" w:rsidRDefault="00C2733F" w:rsidP="00C2733F">
      <w:pPr>
        <w:spacing w:after="240"/>
        <w:outlineLvl w:val="1"/>
        <w:rPr>
          <w:rFonts w:ascii="Times New Roman" w:eastAsia="Montserrat" w:hAnsi="Times New Roman" w:cs="Times New Roman"/>
          <w:b/>
          <w:bCs/>
          <w:color w:val="002E91"/>
          <w:sz w:val="28"/>
          <w:szCs w:val="28"/>
          <w:lang w:val="es-GT"/>
        </w:rPr>
      </w:pPr>
      <w:bookmarkStart w:id="7" w:name="_Toc123125368"/>
      <w:r w:rsidRPr="00C2733F">
        <w:rPr>
          <w:rFonts w:ascii="Times New Roman" w:eastAsia="Montserrat" w:hAnsi="Times New Roman" w:cs="Times New Roman"/>
          <w:b/>
          <w:bCs/>
          <w:color w:val="002E91"/>
          <w:sz w:val="28"/>
          <w:szCs w:val="28"/>
          <w:lang w:val="es-GT"/>
        </w:rPr>
        <w:t>Principales funciones y atribuciones de la entidad</w:t>
      </w:r>
      <w:bookmarkEnd w:id="6"/>
      <w:bookmarkEnd w:id="7"/>
    </w:p>
    <w:p w14:paraId="017A790A" w14:textId="119A2BE3" w:rsidR="00C2733F" w:rsidRPr="00C2733F" w:rsidRDefault="00C2733F" w:rsidP="00C2733F">
      <w:pPr>
        <w:spacing w:line="360" w:lineRule="auto"/>
        <w:jc w:val="both"/>
        <w:rPr>
          <w:rFonts w:ascii="Times New Roman" w:eastAsia="Montserrat" w:hAnsi="Times New Roman" w:cs="Times New Roman"/>
          <w:lang w:val="es-GT"/>
        </w:rPr>
      </w:pPr>
      <w:r w:rsidRPr="00C2733F">
        <w:rPr>
          <w:rFonts w:ascii="Times New Roman" w:eastAsia="Montserrat" w:hAnsi="Times New Roman" w:cs="Times New Roman"/>
          <w:lang w:val="es-GT"/>
        </w:rPr>
        <w:t xml:space="preserve">El CONJUVE, adscrito a la Presidencia de la República, fue creado a través del Acuerdo Gubernativo No.405-96, ubicando en su Artículo 2 las siguientes atribuciones: </w:t>
      </w:r>
    </w:p>
    <w:p w14:paraId="52822CD4" w14:textId="77777777" w:rsidR="00C2733F" w:rsidRPr="00C2733F" w:rsidRDefault="00C2733F" w:rsidP="00C2733F">
      <w:pPr>
        <w:numPr>
          <w:ilvl w:val="0"/>
          <w:numId w:val="2"/>
        </w:numPr>
        <w:spacing w:after="240" w:line="360" w:lineRule="auto"/>
        <w:contextualSpacing/>
        <w:jc w:val="both"/>
        <w:rPr>
          <w:rFonts w:ascii="Times New Roman" w:eastAsiaTheme="minorHAnsi" w:hAnsi="Times New Roman" w:cs="Times New Roman"/>
          <w:lang w:val="es-ES_tradnl"/>
        </w:rPr>
      </w:pPr>
      <w:r w:rsidRPr="00C2733F">
        <w:rPr>
          <w:rFonts w:ascii="Times New Roman" w:eastAsiaTheme="minorHAnsi" w:hAnsi="Times New Roman" w:cs="Times New Roman"/>
          <w:lang w:val="es-ES_tradnl"/>
        </w:rPr>
        <w:t>Estudiar, planificar y canalizar la política del Estado en relación con la juventud.</w:t>
      </w:r>
    </w:p>
    <w:p w14:paraId="66FEA3B2" w14:textId="77777777" w:rsidR="00C2733F" w:rsidRPr="00C2733F" w:rsidRDefault="00C2733F" w:rsidP="00C2733F">
      <w:pPr>
        <w:numPr>
          <w:ilvl w:val="0"/>
          <w:numId w:val="2"/>
        </w:numPr>
        <w:spacing w:after="240" w:line="360" w:lineRule="auto"/>
        <w:contextualSpacing/>
        <w:jc w:val="both"/>
        <w:rPr>
          <w:rFonts w:ascii="Times New Roman" w:eastAsiaTheme="minorHAnsi" w:hAnsi="Times New Roman" w:cs="Times New Roman"/>
          <w:lang w:val="es-ES_tradnl"/>
        </w:rPr>
      </w:pPr>
      <w:r w:rsidRPr="00C2733F">
        <w:rPr>
          <w:rFonts w:ascii="Times New Roman" w:eastAsiaTheme="minorHAnsi" w:hAnsi="Times New Roman" w:cs="Times New Roman"/>
          <w:lang w:val="es-ES_tradnl"/>
        </w:rPr>
        <w:t>Ser el órgano rector en la promoción de programas y acciones que viabilicen la     participación de la juventud en el desarrollo de Guatemala.</w:t>
      </w:r>
    </w:p>
    <w:p w14:paraId="51DAD16F" w14:textId="77777777" w:rsidR="00C2733F" w:rsidRPr="00C2733F" w:rsidRDefault="00C2733F" w:rsidP="00C2733F">
      <w:pPr>
        <w:numPr>
          <w:ilvl w:val="0"/>
          <w:numId w:val="2"/>
        </w:numPr>
        <w:spacing w:after="240" w:line="360" w:lineRule="auto"/>
        <w:contextualSpacing/>
        <w:jc w:val="both"/>
        <w:rPr>
          <w:rFonts w:ascii="Times New Roman" w:eastAsiaTheme="minorHAnsi" w:hAnsi="Times New Roman" w:cs="Times New Roman"/>
          <w:lang w:val="es-ES_tradnl"/>
        </w:rPr>
      </w:pPr>
      <w:r w:rsidRPr="00C2733F">
        <w:rPr>
          <w:rFonts w:ascii="Times New Roman" w:eastAsiaTheme="minorHAnsi" w:hAnsi="Times New Roman" w:cs="Times New Roman"/>
          <w:lang w:val="es-ES_tradnl"/>
        </w:rPr>
        <w:t>Organizar y administrar los programas relacionados con la juventud y actuar como instancia de asesoría y Consejo de la Presidencia de la República en esta materia.</w:t>
      </w:r>
    </w:p>
    <w:p w14:paraId="52A16D22" w14:textId="77777777" w:rsidR="00C2733F" w:rsidRPr="00C2733F" w:rsidRDefault="00C2733F" w:rsidP="00C2733F">
      <w:pPr>
        <w:numPr>
          <w:ilvl w:val="0"/>
          <w:numId w:val="2"/>
        </w:numPr>
        <w:spacing w:after="240" w:line="360" w:lineRule="auto"/>
        <w:contextualSpacing/>
        <w:jc w:val="both"/>
        <w:rPr>
          <w:rFonts w:ascii="Times New Roman" w:eastAsiaTheme="minorHAnsi" w:hAnsi="Times New Roman" w:cs="Times New Roman"/>
          <w:lang w:val="es-ES_tradnl"/>
        </w:rPr>
      </w:pPr>
      <w:r w:rsidRPr="00C2733F">
        <w:rPr>
          <w:rFonts w:ascii="Times New Roman" w:eastAsiaTheme="minorHAnsi" w:hAnsi="Times New Roman" w:cs="Times New Roman"/>
          <w:lang w:val="es-ES_tradnl"/>
        </w:rPr>
        <w:t>Actuar como mecanismo permanente de coordinación para la adopción de posiciones y estrategias del Estado en torno a los temas de la juventud, tanto en el ámbito nacional como en organismos y foros internacionales.</w:t>
      </w:r>
    </w:p>
    <w:p w14:paraId="15E49B14" w14:textId="77777777" w:rsidR="00C2733F" w:rsidRPr="00C2733F" w:rsidRDefault="00C2733F" w:rsidP="00C2733F">
      <w:pPr>
        <w:spacing w:line="360" w:lineRule="auto"/>
        <w:ind w:left="720"/>
        <w:contextualSpacing/>
        <w:jc w:val="both"/>
        <w:rPr>
          <w:rFonts w:ascii="Times New Roman" w:eastAsiaTheme="minorHAnsi" w:hAnsi="Times New Roman" w:cs="Times New Roman"/>
          <w:lang w:val="es-ES_tradnl"/>
        </w:rPr>
      </w:pPr>
    </w:p>
    <w:p w14:paraId="7E1E0D0D" w14:textId="77777777" w:rsidR="00C2733F" w:rsidRPr="00C2733F" w:rsidRDefault="00C2733F" w:rsidP="00C2733F">
      <w:pPr>
        <w:spacing w:after="240"/>
        <w:outlineLvl w:val="1"/>
        <w:rPr>
          <w:rFonts w:ascii="Times New Roman" w:eastAsia="Montserrat" w:hAnsi="Times New Roman" w:cs="Times New Roman"/>
          <w:b/>
          <w:bCs/>
          <w:color w:val="002E91"/>
          <w:sz w:val="28"/>
          <w:szCs w:val="28"/>
          <w:lang w:val="es-GT"/>
        </w:rPr>
      </w:pPr>
      <w:bookmarkStart w:id="8" w:name="_Toc113616562"/>
      <w:bookmarkStart w:id="9" w:name="_Toc123125369"/>
      <w:r w:rsidRPr="00C2733F">
        <w:rPr>
          <w:rFonts w:ascii="Times New Roman" w:eastAsia="Montserrat" w:hAnsi="Times New Roman" w:cs="Times New Roman"/>
          <w:b/>
          <w:bCs/>
          <w:color w:val="002E91"/>
          <w:sz w:val="28"/>
          <w:szCs w:val="28"/>
          <w:lang w:val="es-GT"/>
        </w:rPr>
        <w:t>Principales objetivos de la entidad</w:t>
      </w:r>
      <w:bookmarkEnd w:id="8"/>
      <w:bookmarkEnd w:id="9"/>
    </w:p>
    <w:p w14:paraId="61E7B42A" w14:textId="77777777" w:rsidR="00C2733F" w:rsidRPr="00C2733F" w:rsidRDefault="00C2733F" w:rsidP="00C2733F">
      <w:pPr>
        <w:spacing w:line="360" w:lineRule="auto"/>
        <w:jc w:val="both"/>
        <w:rPr>
          <w:rFonts w:ascii="Times New Roman" w:eastAsia="Montserrat" w:hAnsi="Times New Roman" w:cs="Times New Roman"/>
          <w:lang w:val="es-GT"/>
        </w:rPr>
      </w:pPr>
      <w:r w:rsidRPr="00C2733F">
        <w:rPr>
          <w:rFonts w:ascii="Times New Roman" w:eastAsia="Montserrat" w:hAnsi="Times New Roman" w:cs="Times New Roman"/>
          <w:lang w:val="es-GT"/>
        </w:rPr>
        <w:t xml:space="preserve">El CONJUVE cuenta con tres objetivos institucionales, estos se elaboraron de acuerdo con las funciones y competencias institucionales y tienen como fin lograr la visión y misión. Siendo enlistados a continuación: </w:t>
      </w:r>
    </w:p>
    <w:p w14:paraId="10F7A69F" w14:textId="77777777" w:rsidR="00C2733F" w:rsidRPr="00C2733F" w:rsidRDefault="00C2733F" w:rsidP="00C2733F">
      <w:pPr>
        <w:numPr>
          <w:ilvl w:val="0"/>
          <w:numId w:val="1"/>
        </w:numPr>
        <w:spacing w:after="240" w:line="360" w:lineRule="auto"/>
        <w:contextualSpacing/>
        <w:jc w:val="both"/>
        <w:rPr>
          <w:rFonts w:ascii="Times New Roman" w:eastAsiaTheme="minorHAnsi" w:hAnsi="Times New Roman" w:cs="Times New Roman"/>
          <w:lang w:val="es-ES_tradnl"/>
        </w:rPr>
      </w:pPr>
      <w:r w:rsidRPr="00C2733F">
        <w:rPr>
          <w:rFonts w:ascii="Times New Roman" w:eastAsiaTheme="minorHAnsi" w:hAnsi="Times New Roman" w:cs="Times New Roman"/>
          <w:lang w:val="es-ES_tradnl"/>
        </w:rPr>
        <w:t xml:space="preserve">Promover la coordinación interinstitucional para aumentar la oferta programática dirigida a la juventud y que la Política Nacional de la Juventud sea tomada como referencia para la formulación de la planificación institucional. </w:t>
      </w:r>
    </w:p>
    <w:p w14:paraId="07BFE2CE" w14:textId="77777777" w:rsidR="00C2733F" w:rsidRPr="00C2733F" w:rsidRDefault="00C2733F" w:rsidP="00C2733F">
      <w:pPr>
        <w:numPr>
          <w:ilvl w:val="0"/>
          <w:numId w:val="1"/>
        </w:numPr>
        <w:spacing w:after="240" w:line="360" w:lineRule="auto"/>
        <w:contextualSpacing/>
        <w:jc w:val="both"/>
        <w:rPr>
          <w:rFonts w:ascii="Times New Roman" w:eastAsiaTheme="minorHAnsi" w:hAnsi="Times New Roman" w:cs="Times New Roman"/>
          <w:lang w:val="es-ES_tradnl"/>
        </w:rPr>
      </w:pPr>
      <w:r w:rsidRPr="00C2733F">
        <w:rPr>
          <w:rFonts w:ascii="Times New Roman" w:eastAsiaTheme="minorHAnsi" w:hAnsi="Times New Roman" w:cs="Times New Roman"/>
          <w:lang w:val="es-ES_tradnl"/>
        </w:rPr>
        <w:t>Contribuir en el fortalecimiento institucional de las entidades públicas que destinan recursos, bienes y servicios en beneficio de la juventud guatemalteca, a través de instrumentos de análisis de datos estadísticos.</w:t>
      </w:r>
    </w:p>
    <w:p w14:paraId="676C9F6C" w14:textId="77777777" w:rsidR="00C2733F" w:rsidRPr="00C2733F" w:rsidRDefault="00C2733F" w:rsidP="00C2733F">
      <w:pPr>
        <w:numPr>
          <w:ilvl w:val="0"/>
          <w:numId w:val="1"/>
        </w:numPr>
        <w:spacing w:after="240" w:line="360" w:lineRule="auto"/>
        <w:contextualSpacing/>
        <w:jc w:val="both"/>
        <w:rPr>
          <w:rFonts w:ascii="Times New Roman" w:eastAsiaTheme="minorHAnsi" w:hAnsi="Times New Roman" w:cs="Times New Roman"/>
          <w:lang w:val="es-ES_tradnl"/>
        </w:rPr>
      </w:pPr>
      <w:r w:rsidRPr="00C2733F">
        <w:rPr>
          <w:rFonts w:ascii="Times New Roman" w:eastAsiaTheme="minorHAnsi" w:hAnsi="Times New Roman" w:cs="Times New Roman"/>
          <w:lang w:val="es-ES_tradnl"/>
        </w:rPr>
        <w:t>Proporcionar asistencia técnica a las entidades del Estado, en la gestión de políticas públicas vinculadas con la temática de juventud.</w:t>
      </w:r>
    </w:p>
    <w:p w14:paraId="47BDC98A" w14:textId="731739BC" w:rsidR="00BD2D72" w:rsidRPr="00C53825" w:rsidRDefault="00C2733F" w:rsidP="00C2733F">
      <w:pPr>
        <w:spacing w:after="240" w:line="360" w:lineRule="auto"/>
        <w:jc w:val="both"/>
        <w:rPr>
          <w:rFonts w:ascii="Montserrat" w:hAnsi="Montserrat"/>
          <w:b/>
          <w:bCs/>
          <w:color w:val="002E91"/>
          <w:sz w:val="50"/>
          <w:szCs w:val="50"/>
          <w:lang w:val="es-GT"/>
        </w:rPr>
      </w:pPr>
      <w:r w:rsidRPr="00C2733F">
        <w:rPr>
          <w:rFonts w:ascii="Times New Roman" w:hAnsi="Times New Roman" w:cs="Times New Roman"/>
          <w:lang w:val="es-GT"/>
        </w:rPr>
        <w:br w:type="page"/>
      </w:r>
      <w:r w:rsidR="004B55E1">
        <w:rPr>
          <w:rFonts w:ascii="Montserrat" w:hAnsi="Montserrat"/>
          <w:b/>
          <w:bCs/>
          <w:noProof/>
          <w:color w:val="002E91"/>
          <w:sz w:val="50"/>
          <w:szCs w:val="50"/>
          <w:lang w:val="en-US"/>
        </w:rPr>
        <w:lastRenderedPageBreak/>
        <w:drawing>
          <wp:anchor distT="0" distB="0" distL="114300" distR="114300" simplePos="0" relativeHeight="251650039" behindDoc="0" locked="0" layoutInCell="1" allowOverlap="1" wp14:anchorId="65E31A5A" wp14:editId="47157F0F">
            <wp:simplePos x="0" y="0"/>
            <wp:positionH relativeFrom="margin">
              <wp:posOffset>-1065530</wp:posOffset>
            </wp:positionH>
            <wp:positionV relativeFrom="margin">
              <wp:posOffset>-983615</wp:posOffset>
            </wp:positionV>
            <wp:extent cx="7756525" cy="10139680"/>
            <wp:effectExtent l="0" t="0" r="0" b="0"/>
            <wp:wrapSquare wrapText="bothSides"/>
            <wp:docPr id="30" name="Imagen 30" descr="Patrón de fond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n 30" descr="Patrón de fondo&#10;&#10;Descripción generada automá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756525" cy="10139680"/>
                    </a:xfrm>
                    <a:prstGeom prst="rect">
                      <a:avLst/>
                    </a:prstGeom>
                  </pic:spPr>
                </pic:pic>
              </a:graphicData>
            </a:graphic>
            <wp14:sizeRelH relativeFrom="margin">
              <wp14:pctWidth>0</wp14:pctWidth>
            </wp14:sizeRelH>
            <wp14:sizeRelV relativeFrom="margin">
              <wp14:pctHeight>0</wp14:pctHeight>
            </wp14:sizeRelV>
          </wp:anchor>
        </w:drawing>
      </w:r>
      <w:r>
        <w:rPr>
          <w:rFonts w:ascii="Montserrat" w:hAnsi="Montserrat"/>
          <w:b/>
          <w:bCs/>
          <w:noProof/>
          <w:color w:val="002E91"/>
          <w:sz w:val="50"/>
          <w:szCs w:val="50"/>
          <w:lang w:val="en-US"/>
        </w:rPr>
        <mc:AlternateContent>
          <mc:Choice Requires="wps">
            <w:drawing>
              <wp:anchor distT="0" distB="0" distL="114300" distR="114300" simplePos="0" relativeHeight="251664384" behindDoc="0" locked="0" layoutInCell="1" allowOverlap="1" wp14:anchorId="7F1D0716" wp14:editId="1ADB23DB">
                <wp:simplePos x="0" y="0"/>
                <wp:positionH relativeFrom="page">
                  <wp:align>right</wp:align>
                </wp:positionH>
                <wp:positionV relativeFrom="paragraph">
                  <wp:posOffset>3987106</wp:posOffset>
                </wp:positionV>
                <wp:extent cx="7762240" cy="1193800"/>
                <wp:effectExtent l="0" t="0" r="0" b="6350"/>
                <wp:wrapNone/>
                <wp:docPr id="15" name="Cuadro de texto 15"/>
                <wp:cNvGraphicFramePr/>
                <a:graphic xmlns:a="http://schemas.openxmlformats.org/drawingml/2006/main">
                  <a:graphicData uri="http://schemas.microsoft.com/office/word/2010/wordprocessingShape">
                    <wps:wsp>
                      <wps:cNvSpPr txBox="1"/>
                      <wps:spPr>
                        <a:xfrm>
                          <a:off x="0" y="0"/>
                          <a:ext cx="7762240" cy="1193800"/>
                        </a:xfrm>
                        <a:prstGeom prst="rect">
                          <a:avLst/>
                        </a:prstGeom>
                        <a:noFill/>
                        <a:ln w="6350">
                          <a:noFill/>
                        </a:ln>
                      </wps:spPr>
                      <wps:txbx>
                        <w:txbxContent>
                          <w:p w14:paraId="2E613603" w14:textId="77777777" w:rsidR="00C2733F" w:rsidRPr="00C2733F" w:rsidRDefault="00C2733F" w:rsidP="00C2733F">
                            <w:pPr>
                              <w:suppressAutoHyphens/>
                              <w:autoSpaceDE w:val="0"/>
                              <w:autoSpaceDN w:val="0"/>
                              <w:adjustRightInd w:val="0"/>
                              <w:spacing w:line="288" w:lineRule="auto"/>
                              <w:jc w:val="center"/>
                              <w:textAlignment w:val="center"/>
                              <w:rPr>
                                <w:rFonts w:ascii="Times New Roman" w:hAnsi="Times New Roman" w:cs="Times New Roman"/>
                                <w:b/>
                                <w:bCs/>
                                <w:color w:val="FFFFFF"/>
                                <w:sz w:val="56"/>
                                <w:szCs w:val="56"/>
                                <w:lang w:val="es-ES_tradnl"/>
                              </w:rPr>
                            </w:pPr>
                            <w:bookmarkStart w:id="10" w:name="_Hlk113456173"/>
                            <w:r w:rsidRPr="00C2733F">
                              <w:rPr>
                                <w:rFonts w:ascii="Times New Roman" w:hAnsi="Times New Roman" w:cs="Times New Roman"/>
                                <w:b/>
                                <w:bCs/>
                                <w:color w:val="FFFFFF"/>
                                <w:sz w:val="56"/>
                                <w:szCs w:val="56"/>
                                <w:lang w:val="es-ES_tradnl"/>
                              </w:rPr>
                              <w:t xml:space="preserve">PARTE GENERAL </w:t>
                            </w:r>
                          </w:p>
                          <w:p w14:paraId="6261EE00" w14:textId="77777777" w:rsidR="00C2733F" w:rsidRPr="00C2733F" w:rsidRDefault="00C2733F" w:rsidP="00C2733F">
                            <w:pPr>
                              <w:suppressAutoHyphens/>
                              <w:autoSpaceDE w:val="0"/>
                              <w:autoSpaceDN w:val="0"/>
                              <w:adjustRightInd w:val="0"/>
                              <w:spacing w:line="288" w:lineRule="auto"/>
                              <w:jc w:val="center"/>
                              <w:textAlignment w:val="center"/>
                              <w:rPr>
                                <w:rFonts w:ascii="Times New Roman" w:hAnsi="Times New Roman" w:cs="Times New Roman"/>
                                <w:b/>
                                <w:bCs/>
                                <w:color w:val="FFFFFF" w:themeColor="background1"/>
                                <w:sz w:val="56"/>
                                <w:szCs w:val="56"/>
                                <w:lang w:val="es-ES_tradnl"/>
                                <w14:textFill>
                                  <w14:noFill/>
                                </w14:textFill>
                              </w:rPr>
                            </w:pPr>
                            <w:r w:rsidRPr="00C2733F">
                              <w:rPr>
                                <w:rFonts w:ascii="Times New Roman" w:hAnsi="Times New Roman" w:cs="Times New Roman"/>
                                <w:b/>
                                <w:bCs/>
                                <w:color w:val="FFFFFF"/>
                                <w:sz w:val="56"/>
                                <w:szCs w:val="56"/>
                                <w:lang w:val="es-ES_tradnl"/>
                              </w:rPr>
                              <w:t>EJECUCIÓN PRESUPUESTARIA</w:t>
                            </w:r>
                            <w:bookmarkEnd w:id="1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F1D0716" id="_x0000_t202" coordsize="21600,21600" o:spt="202" path="m,l,21600r21600,l21600,xe">
                <v:stroke joinstyle="miter"/>
                <v:path gradientshapeok="t" o:connecttype="rect"/>
              </v:shapetype>
              <v:shape id="Cuadro de texto 15" o:spid="_x0000_s1026" type="#_x0000_t202" style="position:absolute;left:0;text-align:left;margin-left:560pt;margin-top:313.95pt;width:611.2pt;height:94pt;z-index:251664384;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" filled="f" stroked="f" strokeweight=".5pt">
                <v:textbox>
                  <w:txbxContent>
                    <w:p w14:paraId="2E613603" w14:textId="77777777" w:rsidR="00C2733F" w:rsidRPr="00C2733F" w:rsidRDefault="00C2733F" w:rsidP="00C2733F">
                      <w:pPr>
                        <w:suppressAutoHyphens/>
                        <w:autoSpaceDE w:val="0"/>
                        <w:autoSpaceDN w:val="0"/>
                        <w:adjustRightInd w:val="0"/>
                        <w:spacing w:line="288" w:lineRule="auto"/>
                        <w:jc w:val="center"/>
                        <w:textAlignment w:val="center"/>
                        <w:rPr>
                          <w:rFonts w:ascii="Times New Roman" w:hAnsi="Times New Roman" w:cs="Times New Roman"/>
                          <w:b/>
                          <w:bCs/>
                          <w:color w:val="FFFFFF"/>
                          <w:sz w:val="56"/>
                          <w:szCs w:val="56"/>
                          <w:lang w:val="es-ES_tradnl"/>
                        </w:rPr>
                      </w:pPr>
                      <w:bookmarkStart w:id="10" w:name="_Hlk113456173"/>
                      <w:r w:rsidRPr="00C2733F">
                        <w:rPr>
                          <w:rFonts w:ascii="Times New Roman" w:hAnsi="Times New Roman" w:cs="Times New Roman"/>
                          <w:b/>
                          <w:bCs/>
                          <w:color w:val="FFFFFF"/>
                          <w:sz w:val="56"/>
                          <w:szCs w:val="56"/>
                          <w:lang w:val="es-ES_tradnl"/>
                        </w:rPr>
                        <w:t xml:space="preserve">PARTE GENERAL </w:t>
                      </w:r>
                    </w:p>
                    <w:p w14:paraId="6261EE00" w14:textId="77777777" w:rsidR="00C2733F" w:rsidRPr="00C2733F" w:rsidRDefault="00C2733F" w:rsidP="00C2733F">
                      <w:pPr>
                        <w:suppressAutoHyphens/>
                        <w:autoSpaceDE w:val="0"/>
                        <w:autoSpaceDN w:val="0"/>
                        <w:adjustRightInd w:val="0"/>
                        <w:spacing w:line="288" w:lineRule="auto"/>
                        <w:jc w:val="center"/>
                        <w:textAlignment w:val="center"/>
                        <w:rPr>
                          <w:rFonts w:ascii="Times New Roman" w:hAnsi="Times New Roman" w:cs="Times New Roman"/>
                          <w:b/>
                          <w:bCs/>
                          <w:color w:val="FFFFFF" w:themeColor="background1"/>
                          <w:sz w:val="56"/>
                          <w:szCs w:val="56"/>
                          <w:lang w:val="es-ES_tradnl"/>
                          <w14:textFill>
                            <w14:noFill/>
                          </w14:textFill>
                        </w:rPr>
                      </w:pPr>
                      <w:r w:rsidRPr="00C2733F">
                        <w:rPr>
                          <w:rFonts w:ascii="Times New Roman" w:hAnsi="Times New Roman" w:cs="Times New Roman"/>
                          <w:b/>
                          <w:bCs/>
                          <w:color w:val="FFFFFF"/>
                          <w:sz w:val="56"/>
                          <w:szCs w:val="56"/>
                          <w:lang w:val="es-ES_tradnl"/>
                        </w:rPr>
                        <w:t>EJECUCIÓN PRESUPUESTARIA</w:t>
                      </w:r>
                      <w:bookmarkEnd w:id="10"/>
                    </w:p>
                  </w:txbxContent>
                </v:textbox>
                <w10:wrap anchorx="page"/>
              </v:shape>
            </w:pict>
          </mc:Fallback>
        </mc:AlternateContent>
      </w:r>
      <w:r w:rsidR="000C0122">
        <w:rPr>
          <w:noProof/>
        </w:rPr>
        <mc:AlternateContent>
          <mc:Choice Requires="wps">
            <w:drawing>
              <wp:anchor distT="0" distB="0" distL="114300" distR="114300" simplePos="0" relativeHeight="251734016" behindDoc="0" locked="0" layoutInCell="1" allowOverlap="1" wp14:anchorId="5EFCE819" wp14:editId="478D2470">
                <wp:simplePos x="0" y="0"/>
                <wp:positionH relativeFrom="column">
                  <wp:posOffset>2033905</wp:posOffset>
                </wp:positionH>
                <wp:positionV relativeFrom="paragraph">
                  <wp:posOffset>2126615</wp:posOffset>
                </wp:positionV>
                <wp:extent cx="1534160" cy="1534160"/>
                <wp:effectExtent l="0" t="0" r="2540" b="2540"/>
                <wp:wrapNone/>
                <wp:docPr id="33" name="Elipse 33"/>
                <wp:cNvGraphicFramePr/>
                <a:graphic xmlns:a="http://schemas.openxmlformats.org/drawingml/2006/main">
                  <a:graphicData uri="http://schemas.microsoft.com/office/word/2010/wordprocessingShape">
                    <wps:wsp>
                      <wps:cNvSpPr/>
                      <wps:spPr>
                        <a:xfrm>
                          <a:off x="0" y="0"/>
                          <a:ext cx="1534160" cy="1534160"/>
                        </a:xfrm>
                        <a:prstGeom prst="ellipse">
                          <a:avLst/>
                        </a:prstGeom>
                        <a:solidFill>
                          <a:srgbClr val="C0F3FF"/>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9A13E3C" w14:textId="6EB3ECFC" w:rsidR="00466B3E" w:rsidRPr="00466B3E" w:rsidRDefault="00466B3E" w:rsidP="00466B3E">
                            <w:pPr>
                              <w:jc w:val="center"/>
                              <w:rPr>
                                <w:lang w:val="en-US"/>
                              </w:rPr>
                            </w:pPr>
                            <w:r>
                              <w:rPr>
                                <w:lang w:val="en-US"/>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EFCE819" id="Elipse 33" o:spid="_x0000_s1027" style="position:absolute;left:0;text-align:left;margin-left:160.15pt;margin-top:167.45pt;width:120.8pt;height:120.8pt;z-index:2517340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" fillcolor="#c0f3ff" stroked="f" strokeweight="1pt">
                <v:stroke joinstyle="miter"/>
                <v:textbox>
                  <w:txbxContent>
                    <w:p w14:paraId="69A13E3C" w14:textId="6EB3ECFC" w:rsidR="00466B3E" w:rsidRPr="00466B3E" w:rsidRDefault="00466B3E" w:rsidP="00466B3E">
                      <w:pPr>
                        <w:jc w:val="center"/>
                        <w:rPr>
                          <w:lang w:val="en-US"/>
                        </w:rPr>
                      </w:pPr>
                      <w:r>
                        <w:rPr>
                          <w:lang w:val="en-US"/>
                        </w:rPr>
                        <w:t>v</w:t>
                      </w:r>
                    </w:p>
                  </w:txbxContent>
                </v:textbox>
              </v:oval>
            </w:pict>
          </mc:Fallback>
        </mc:AlternateContent>
      </w:r>
      <w:r w:rsidR="003E445F">
        <w:rPr>
          <w:rFonts w:ascii="Montserrat" w:hAnsi="Montserrat"/>
          <w:b/>
          <w:bCs/>
          <w:noProof/>
          <w:color w:val="002E91"/>
          <w:sz w:val="50"/>
          <w:szCs w:val="50"/>
          <w:lang w:val="en-US"/>
        </w:rPr>
        <mc:AlternateContent>
          <mc:Choice Requires="wps">
            <w:drawing>
              <wp:anchor distT="0" distB="0" distL="114300" distR="114300" simplePos="0" relativeHeight="251735040" behindDoc="0" locked="0" layoutInCell="1" allowOverlap="1" wp14:anchorId="08DEF9B1" wp14:editId="007C5094">
                <wp:simplePos x="0" y="0"/>
                <wp:positionH relativeFrom="column">
                  <wp:posOffset>1939290</wp:posOffset>
                </wp:positionH>
                <wp:positionV relativeFrom="paragraph">
                  <wp:posOffset>2435860</wp:posOffset>
                </wp:positionV>
                <wp:extent cx="1729740" cy="970280"/>
                <wp:effectExtent l="0" t="0" r="0" b="0"/>
                <wp:wrapNone/>
                <wp:docPr id="19" name="Cuadro de texto 19"/>
                <wp:cNvGraphicFramePr/>
                <a:graphic xmlns:a="http://schemas.openxmlformats.org/drawingml/2006/main">
                  <a:graphicData uri="http://schemas.microsoft.com/office/word/2010/wordprocessingShape">
                    <wps:wsp>
                      <wps:cNvSpPr txBox="1"/>
                      <wps:spPr>
                        <a:xfrm>
                          <a:off x="0" y="0"/>
                          <a:ext cx="1729740" cy="970280"/>
                        </a:xfrm>
                        <a:prstGeom prst="rect">
                          <a:avLst/>
                        </a:prstGeom>
                        <a:noFill/>
                        <a:ln w="6350">
                          <a:noFill/>
                        </a:ln>
                      </wps:spPr>
                      <wps:txbx>
                        <w:txbxContent>
                          <w:p w14:paraId="04F526AB" w14:textId="77777777" w:rsidR="00BD2D72" w:rsidRPr="000C0122" w:rsidRDefault="00BD2D72" w:rsidP="00BD2D72">
                            <w:pPr>
                              <w:pStyle w:val="Ttuloportadillas"/>
                              <w:rPr>
                                <w:rFonts w:ascii="Montserrat ExtraBold" w:hAnsi="Montserrat ExtraBold"/>
                                <w:color w:val="14246A"/>
                                <w:sz w:val="110"/>
                                <w:szCs w:val="110"/>
                                <w:lang w:val="en-US"/>
                              </w:rPr>
                            </w:pPr>
                            <w:r w:rsidRPr="000C0122">
                              <w:rPr>
                                <w:rFonts w:ascii="Montserrat ExtraBold" w:hAnsi="Montserrat ExtraBold"/>
                                <w:color w:val="14246A"/>
                                <w:sz w:val="110"/>
                                <w:szCs w:val="110"/>
                                <w:lang w:val="en-US"/>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DEF9B1" id="Cuadro de texto 19" o:spid="_x0000_s1028" type="#_x0000_t202" style="position:absolute;left:0;text-align:left;margin-left:152.7pt;margin-top:191.8pt;width:136.2pt;height:76.4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" filled="f" stroked="f" strokeweight=".5pt">
                <v:textbox>
                  <w:txbxContent>
                    <w:p w14:paraId="04F526AB" w14:textId="77777777" w:rsidR="00BD2D72" w:rsidRPr="000C0122" w:rsidRDefault="00BD2D72" w:rsidP="00BD2D72">
                      <w:pPr>
                        <w:pStyle w:val="Ttuloportadillas"/>
                        <w:rPr>
                          <w:rFonts w:ascii="Montserrat ExtraBold" w:hAnsi="Montserrat ExtraBold"/>
                          <w:color w:val="14246A"/>
                          <w:sz w:val="110"/>
                          <w:szCs w:val="110"/>
                          <w:lang w:val="en-US"/>
                        </w:rPr>
                      </w:pPr>
                      <w:r w:rsidRPr="000C0122">
                        <w:rPr>
                          <w:rFonts w:ascii="Montserrat ExtraBold" w:hAnsi="Montserrat ExtraBold"/>
                          <w:color w:val="14246A"/>
                          <w:sz w:val="110"/>
                          <w:szCs w:val="110"/>
                          <w:lang w:val="en-US"/>
                        </w:rPr>
                        <w:t>1</w:t>
                      </w:r>
                    </w:p>
                  </w:txbxContent>
                </v:textbox>
              </v:shape>
            </w:pict>
          </mc:Fallback>
        </mc:AlternateContent>
      </w:r>
      <w:r w:rsidR="00466B3E" w:rsidRPr="00C53825">
        <w:rPr>
          <w:rFonts w:ascii="Montserrat" w:hAnsi="Montserrat"/>
          <w:b/>
          <w:bCs/>
          <w:color w:val="002E91"/>
          <w:sz w:val="50"/>
          <w:szCs w:val="50"/>
          <w:lang w:val="es-GT"/>
        </w:rPr>
        <w:t>v</w:t>
      </w:r>
      <w:r w:rsidR="00BD2D72" w:rsidRPr="00C53825">
        <w:rPr>
          <w:rFonts w:ascii="Montserrat" w:hAnsi="Montserrat"/>
          <w:b/>
          <w:bCs/>
          <w:color w:val="002E91"/>
          <w:sz w:val="50"/>
          <w:szCs w:val="50"/>
          <w:lang w:val="es-GT"/>
        </w:rPr>
        <w:br w:type="page"/>
      </w:r>
    </w:p>
    <w:p w14:paraId="1B7486C6" w14:textId="690893A3" w:rsidR="0038120B" w:rsidRPr="00C53825" w:rsidRDefault="0038120B" w:rsidP="00BD2D72">
      <w:pPr>
        <w:pStyle w:val="Cuerpo1columna"/>
        <w:spacing w:line="360" w:lineRule="auto"/>
        <w:rPr>
          <w:lang w:val="es-GT"/>
        </w:rPr>
      </w:pPr>
    </w:p>
    <w:p w14:paraId="072E0032" w14:textId="77777777" w:rsidR="0038120B" w:rsidRPr="0038120B" w:rsidRDefault="0038120B" w:rsidP="0038120B">
      <w:pPr>
        <w:outlineLvl w:val="0"/>
        <w:rPr>
          <w:rFonts w:ascii="Times New Roman" w:hAnsi="Times New Roman" w:cs="Times New Roman"/>
          <w:b/>
          <w:bCs/>
          <w:color w:val="002E91"/>
          <w:sz w:val="36"/>
          <w:szCs w:val="36"/>
          <w:lang w:val="es-GT"/>
        </w:rPr>
      </w:pPr>
      <w:bookmarkStart w:id="11" w:name="_Toc113616563"/>
      <w:bookmarkStart w:id="12" w:name="_Toc123125370"/>
      <w:r w:rsidRPr="0038120B">
        <w:rPr>
          <w:rFonts w:ascii="Times New Roman" w:hAnsi="Times New Roman" w:cs="Times New Roman"/>
          <w:b/>
          <w:bCs/>
          <w:color w:val="002E91"/>
          <w:sz w:val="36"/>
          <w:szCs w:val="36"/>
          <w:lang w:val="es-GT"/>
        </w:rPr>
        <w:t>Parte General Ejecución Presupuestaria</w:t>
      </w:r>
      <w:bookmarkEnd w:id="11"/>
      <w:bookmarkEnd w:id="12"/>
    </w:p>
    <w:p w14:paraId="0ACA261B" w14:textId="77777777" w:rsidR="0038120B" w:rsidRPr="0038120B" w:rsidRDefault="0038120B" w:rsidP="0038120B">
      <w:pPr>
        <w:outlineLvl w:val="1"/>
        <w:rPr>
          <w:rFonts w:ascii="Times New Roman" w:eastAsia="Montserrat" w:hAnsi="Times New Roman" w:cs="Times New Roman"/>
          <w:b/>
          <w:bCs/>
          <w:color w:val="002E91"/>
          <w:sz w:val="28"/>
          <w:szCs w:val="28"/>
          <w:lang w:val="es-GT"/>
        </w:rPr>
      </w:pPr>
      <w:bookmarkStart w:id="13" w:name="_Toc113616564"/>
      <w:bookmarkStart w:id="14" w:name="_Toc123125371"/>
      <w:r w:rsidRPr="0038120B">
        <w:rPr>
          <w:rFonts w:ascii="Times New Roman" w:eastAsia="Montserrat" w:hAnsi="Times New Roman" w:cs="Times New Roman"/>
          <w:b/>
          <w:bCs/>
          <w:color w:val="002E91"/>
          <w:sz w:val="28"/>
          <w:szCs w:val="28"/>
          <w:lang w:val="es-GT"/>
        </w:rPr>
        <w:t>Gráfica y descripción del presupuesto asignado, vigente, ejecutado y saldo de la entidad.</w:t>
      </w:r>
      <w:bookmarkEnd w:id="13"/>
      <w:bookmarkEnd w:id="14"/>
    </w:p>
    <w:p w14:paraId="1DB28122" w14:textId="1E6CD618" w:rsidR="005C1FBE" w:rsidRDefault="005C1FBE" w:rsidP="005C1FBE">
      <w:pPr>
        <w:autoSpaceDE w:val="0"/>
        <w:autoSpaceDN w:val="0"/>
        <w:adjustRightInd w:val="0"/>
        <w:spacing w:line="360" w:lineRule="auto"/>
        <w:jc w:val="both"/>
        <w:rPr>
          <w:rFonts w:ascii="Times New Roman" w:eastAsiaTheme="minorHAnsi" w:hAnsi="Times New Roman" w:cs="Times New Roman"/>
          <w:color w:val="000000"/>
          <w:lang w:val="es-GT"/>
        </w:rPr>
      </w:pPr>
      <w:r w:rsidRPr="005C1FBE">
        <w:rPr>
          <w:rFonts w:ascii="Times New Roman" w:eastAsiaTheme="minorHAnsi" w:hAnsi="Times New Roman" w:cs="Times New Roman"/>
          <w:color w:val="000000"/>
          <w:lang w:val="es-GT"/>
        </w:rPr>
        <w:t>El presupuesto asignado al CONJ</w:t>
      </w:r>
      <w:r w:rsidR="00B15BFE">
        <w:rPr>
          <w:rFonts w:ascii="Times New Roman" w:eastAsiaTheme="minorHAnsi" w:hAnsi="Times New Roman" w:cs="Times New Roman"/>
          <w:color w:val="000000"/>
          <w:lang w:val="es-GT"/>
        </w:rPr>
        <w:t>U</w:t>
      </w:r>
      <w:r w:rsidRPr="005C1FBE">
        <w:rPr>
          <w:rFonts w:ascii="Times New Roman" w:eastAsiaTheme="minorHAnsi" w:hAnsi="Times New Roman" w:cs="Times New Roman"/>
          <w:color w:val="000000"/>
          <w:lang w:val="es-GT"/>
        </w:rPr>
        <w:t>V</w:t>
      </w:r>
      <w:r w:rsidR="002630F7">
        <w:rPr>
          <w:rFonts w:ascii="Times New Roman" w:eastAsiaTheme="minorHAnsi" w:hAnsi="Times New Roman" w:cs="Times New Roman"/>
          <w:color w:val="000000"/>
          <w:lang w:val="es-GT"/>
        </w:rPr>
        <w:t>E</w:t>
      </w:r>
      <w:r w:rsidRPr="005C1FBE">
        <w:rPr>
          <w:rFonts w:ascii="Times New Roman" w:eastAsiaTheme="minorHAnsi" w:hAnsi="Times New Roman" w:cs="Times New Roman"/>
          <w:color w:val="000000"/>
          <w:lang w:val="es-GT"/>
        </w:rPr>
        <w:t xml:space="preserve"> para el ejercicio fiscal 2022, </w:t>
      </w:r>
      <w:r w:rsidR="002630F7">
        <w:rPr>
          <w:rFonts w:ascii="Times New Roman" w:eastAsiaTheme="minorHAnsi" w:hAnsi="Times New Roman" w:cs="Times New Roman"/>
          <w:color w:val="000000"/>
          <w:lang w:val="es-GT"/>
        </w:rPr>
        <w:t>corresponde al</w:t>
      </w:r>
      <w:r w:rsidRPr="005C1FBE">
        <w:rPr>
          <w:rFonts w:ascii="Times New Roman" w:eastAsiaTheme="minorHAnsi" w:hAnsi="Times New Roman" w:cs="Times New Roman"/>
          <w:color w:val="000000"/>
          <w:lang w:val="es-GT"/>
        </w:rPr>
        <w:t xml:space="preserve"> monto de trece millones de quetzales exactos (Q. 13,000,000.00), aprobado</w:t>
      </w:r>
      <w:r w:rsidR="002630F7">
        <w:rPr>
          <w:rFonts w:ascii="Times New Roman" w:eastAsiaTheme="minorHAnsi" w:hAnsi="Times New Roman" w:cs="Times New Roman"/>
          <w:color w:val="000000"/>
          <w:lang w:val="es-GT"/>
        </w:rPr>
        <w:t xml:space="preserve"> mediante</w:t>
      </w:r>
      <w:r w:rsidRPr="005C1FBE">
        <w:rPr>
          <w:rFonts w:ascii="Times New Roman" w:eastAsiaTheme="minorHAnsi" w:hAnsi="Times New Roman" w:cs="Times New Roman"/>
          <w:color w:val="000000"/>
          <w:lang w:val="es-GT"/>
        </w:rPr>
        <w:t xml:space="preserve"> el Decreto 16-2021</w:t>
      </w:r>
      <w:r w:rsidR="002630F7">
        <w:rPr>
          <w:rFonts w:ascii="Times New Roman" w:eastAsiaTheme="minorHAnsi" w:hAnsi="Times New Roman" w:cs="Times New Roman"/>
          <w:color w:val="000000"/>
          <w:lang w:val="es-GT"/>
        </w:rPr>
        <w:t>,</w:t>
      </w:r>
      <w:r w:rsidRPr="005C1FBE">
        <w:rPr>
          <w:rFonts w:ascii="Times New Roman" w:eastAsiaTheme="minorHAnsi" w:hAnsi="Times New Roman" w:cs="Times New Roman"/>
          <w:color w:val="000000"/>
          <w:lang w:val="es-GT"/>
        </w:rPr>
        <w:t xml:space="preserve"> Ley </w:t>
      </w:r>
      <w:r w:rsidR="002630F7">
        <w:rPr>
          <w:rFonts w:ascii="Times New Roman" w:eastAsiaTheme="minorHAnsi" w:hAnsi="Times New Roman" w:cs="Times New Roman"/>
          <w:color w:val="000000"/>
          <w:lang w:val="es-GT"/>
        </w:rPr>
        <w:t>del P</w:t>
      </w:r>
      <w:r w:rsidRPr="005C1FBE">
        <w:rPr>
          <w:rFonts w:ascii="Times New Roman" w:eastAsiaTheme="minorHAnsi" w:hAnsi="Times New Roman" w:cs="Times New Roman"/>
          <w:color w:val="000000"/>
          <w:lang w:val="es-GT"/>
        </w:rPr>
        <w:t>resupuesto General de Ingresos y Egresos del Estado para el Ejercicio Fiscal dos mil veintidós.</w:t>
      </w:r>
      <w:r w:rsidR="002630F7">
        <w:rPr>
          <w:rFonts w:ascii="Times New Roman" w:eastAsiaTheme="minorHAnsi" w:hAnsi="Times New Roman" w:cs="Times New Roman"/>
          <w:color w:val="000000"/>
          <w:lang w:val="es-GT"/>
        </w:rPr>
        <w:t xml:space="preserve"> Apegado al</w:t>
      </w:r>
      <w:r w:rsidRPr="005C1FBE">
        <w:rPr>
          <w:rFonts w:ascii="Times New Roman" w:eastAsiaTheme="minorHAnsi" w:hAnsi="Times New Roman" w:cs="Times New Roman"/>
          <w:color w:val="000000"/>
          <w:lang w:val="es-GT"/>
        </w:rPr>
        <w:t xml:space="preserve"> cual</w:t>
      </w:r>
      <w:r w:rsidR="002630F7">
        <w:rPr>
          <w:rFonts w:ascii="Times New Roman" w:eastAsiaTheme="minorHAnsi" w:hAnsi="Times New Roman" w:cs="Times New Roman"/>
          <w:color w:val="000000"/>
          <w:lang w:val="es-GT"/>
        </w:rPr>
        <w:t>,</w:t>
      </w:r>
      <w:r w:rsidRPr="005C1FBE">
        <w:rPr>
          <w:rFonts w:ascii="Times New Roman" w:eastAsiaTheme="minorHAnsi" w:hAnsi="Times New Roman" w:cs="Times New Roman"/>
          <w:color w:val="000000"/>
          <w:lang w:val="es-GT"/>
        </w:rPr>
        <w:t xml:space="preserve"> se ha ejecutado en el tercer cuatrimestre cuatro millones trescientos ochenta y nueve mil cuatrocientos cuarenta y siete quetzales con 44/100</w:t>
      </w:r>
      <w:r w:rsidR="002630F7">
        <w:rPr>
          <w:rFonts w:ascii="Times New Roman" w:eastAsiaTheme="minorHAnsi" w:hAnsi="Times New Roman" w:cs="Times New Roman"/>
          <w:color w:val="000000"/>
          <w:lang w:val="es-GT"/>
        </w:rPr>
        <w:t xml:space="preserve">             </w:t>
      </w:r>
      <w:proofErr w:type="gramStart"/>
      <w:r w:rsidR="002630F7">
        <w:rPr>
          <w:rFonts w:ascii="Times New Roman" w:eastAsiaTheme="minorHAnsi" w:hAnsi="Times New Roman" w:cs="Times New Roman"/>
          <w:color w:val="000000"/>
          <w:lang w:val="es-GT"/>
        </w:rPr>
        <w:t xml:space="preserve">   </w:t>
      </w:r>
      <w:r w:rsidRPr="005C1FBE">
        <w:rPr>
          <w:rFonts w:ascii="Times New Roman" w:eastAsiaTheme="minorHAnsi" w:hAnsi="Times New Roman" w:cs="Times New Roman"/>
          <w:color w:val="000000"/>
          <w:lang w:val="es-GT"/>
        </w:rPr>
        <w:t>(</w:t>
      </w:r>
      <w:proofErr w:type="gramEnd"/>
      <w:r w:rsidRPr="005C1FBE">
        <w:rPr>
          <w:rFonts w:ascii="Times New Roman" w:eastAsiaTheme="minorHAnsi" w:hAnsi="Times New Roman" w:cs="Times New Roman"/>
          <w:color w:val="000000"/>
          <w:lang w:val="es-GT"/>
        </w:rPr>
        <w:t>Q. 4,389,447.44).</w:t>
      </w:r>
    </w:p>
    <w:p w14:paraId="711ABCCD" w14:textId="77777777" w:rsidR="005C1FBE" w:rsidRPr="0038120B" w:rsidRDefault="005C1FBE" w:rsidP="0038120B">
      <w:pPr>
        <w:autoSpaceDE w:val="0"/>
        <w:autoSpaceDN w:val="0"/>
        <w:adjustRightInd w:val="0"/>
        <w:spacing w:line="360" w:lineRule="auto"/>
        <w:jc w:val="both"/>
        <w:rPr>
          <w:rFonts w:ascii="Times New Roman" w:eastAsiaTheme="minorHAnsi" w:hAnsi="Times New Roman" w:cs="Times New Roman"/>
          <w:color w:val="000000"/>
          <w:lang w:val="es-GT"/>
        </w:rPr>
      </w:pPr>
    </w:p>
    <w:p w14:paraId="7C3BE779" w14:textId="2D71F4A6" w:rsidR="0038120B" w:rsidRPr="0038120B" w:rsidRDefault="005C1FBE" w:rsidP="0038120B">
      <w:pPr>
        <w:jc w:val="center"/>
        <w:rPr>
          <w:rFonts w:ascii="Trebuchet MS" w:hAnsi="Trebuchet MS" w:cs="Times New Roman"/>
          <w:b/>
          <w:sz w:val="16"/>
          <w:lang w:val="es-GT"/>
        </w:rPr>
      </w:pPr>
      <w:r>
        <w:rPr>
          <w:rFonts w:ascii="Trebuchet MS" w:hAnsi="Trebuchet MS" w:cs="Times New Roman"/>
          <w:b/>
          <w:noProof/>
          <w:sz w:val="16"/>
          <w:lang w:val="es-GT"/>
        </w:rPr>
        <w:drawing>
          <wp:inline distT="0" distB="0" distL="0" distR="0" wp14:anchorId="24A64DB3" wp14:editId="39D2AB03">
            <wp:extent cx="4780610" cy="2000250"/>
            <wp:effectExtent l="0" t="0" r="127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06319" cy="2011007"/>
                    </a:xfrm>
                    <a:prstGeom prst="rect">
                      <a:avLst/>
                    </a:prstGeom>
                    <a:noFill/>
                  </pic:spPr>
                </pic:pic>
              </a:graphicData>
            </a:graphic>
          </wp:inline>
        </w:drawing>
      </w:r>
    </w:p>
    <w:p w14:paraId="212C1494" w14:textId="0BA3FE2A" w:rsidR="0038120B" w:rsidRDefault="0038120B" w:rsidP="0038120B">
      <w:pPr>
        <w:spacing w:after="240"/>
        <w:ind w:left="1416" w:firstLine="708"/>
        <w:rPr>
          <w:rFonts w:ascii="Trebuchet MS" w:hAnsi="Trebuchet MS" w:cs="Times New Roman"/>
          <w:b/>
          <w:sz w:val="16"/>
          <w:lang w:val="es-GT"/>
        </w:rPr>
      </w:pPr>
      <w:r w:rsidRPr="0038120B">
        <w:rPr>
          <w:rFonts w:ascii="Trebuchet MS" w:hAnsi="Trebuchet MS" w:cs="Times New Roman"/>
          <w:b/>
          <w:sz w:val="16"/>
          <w:lang w:val="es-GT"/>
        </w:rPr>
        <w:t xml:space="preserve">Fuete: Sistema de Contabilidad Integrada </w:t>
      </w:r>
      <w:r w:rsidR="000544B2">
        <w:rPr>
          <w:rFonts w:ascii="Trebuchet MS" w:hAnsi="Trebuchet MS" w:cs="Times New Roman"/>
          <w:b/>
          <w:sz w:val="16"/>
          <w:lang w:val="es-GT"/>
        </w:rPr>
        <w:t>(</w:t>
      </w:r>
      <w:r w:rsidRPr="0038120B">
        <w:rPr>
          <w:rFonts w:ascii="Trebuchet MS" w:hAnsi="Trebuchet MS" w:cs="Times New Roman"/>
          <w:b/>
          <w:sz w:val="16"/>
          <w:lang w:val="es-GT"/>
        </w:rPr>
        <w:t>SICOIN</w:t>
      </w:r>
      <w:r w:rsidR="000544B2">
        <w:rPr>
          <w:rFonts w:ascii="Trebuchet MS" w:hAnsi="Trebuchet MS" w:cs="Times New Roman"/>
          <w:b/>
          <w:sz w:val="16"/>
          <w:lang w:val="es-GT"/>
        </w:rPr>
        <w:t>)</w:t>
      </w:r>
      <w:r w:rsidR="002630F7">
        <w:rPr>
          <w:rFonts w:ascii="Trebuchet MS" w:hAnsi="Trebuchet MS" w:cs="Times New Roman"/>
          <w:b/>
          <w:sz w:val="16"/>
          <w:lang w:val="es-GT"/>
        </w:rPr>
        <w:t>,</w:t>
      </w:r>
      <w:r w:rsidRPr="0038120B">
        <w:rPr>
          <w:rFonts w:ascii="Trebuchet MS" w:hAnsi="Trebuchet MS" w:cs="Times New Roman"/>
          <w:b/>
          <w:sz w:val="16"/>
          <w:lang w:val="es-GT"/>
        </w:rPr>
        <w:t xml:space="preserve"> Anexo1 </w:t>
      </w:r>
    </w:p>
    <w:p w14:paraId="10DBFDB3" w14:textId="0419078E" w:rsidR="005C1FBE" w:rsidRDefault="005C1FBE" w:rsidP="001A1426">
      <w:pPr>
        <w:spacing w:after="240"/>
        <w:ind w:left="1416" w:hanging="990"/>
        <w:rPr>
          <w:rFonts w:ascii="Trebuchet MS" w:hAnsi="Trebuchet MS" w:cs="Times New Roman"/>
          <w:b/>
          <w:sz w:val="16"/>
          <w:lang w:val="es-GT"/>
        </w:rPr>
      </w:pPr>
    </w:p>
    <w:p w14:paraId="331E42EA" w14:textId="77777777" w:rsidR="0038120B" w:rsidRPr="0038120B" w:rsidRDefault="0038120B" w:rsidP="0038120B">
      <w:pPr>
        <w:spacing w:before="240" w:after="240"/>
        <w:outlineLvl w:val="1"/>
        <w:rPr>
          <w:rFonts w:ascii="Times New Roman" w:eastAsia="Montserrat" w:hAnsi="Times New Roman" w:cs="Times New Roman"/>
          <w:b/>
          <w:bCs/>
          <w:color w:val="002E91"/>
          <w:sz w:val="28"/>
          <w:szCs w:val="28"/>
          <w:lang w:val="es-GT"/>
        </w:rPr>
      </w:pPr>
      <w:bookmarkStart w:id="15" w:name="_Toc113616565"/>
      <w:bookmarkStart w:id="16" w:name="_Toc123125372"/>
      <w:r w:rsidRPr="0038120B">
        <w:rPr>
          <w:rFonts w:ascii="Times New Roman" w:eastAsia="Montserrat" w:hAnsi="Times New Roman" w:cs="Times New Roman"/>
          <w:b/>
          <w:bCs/>
          <w:color w:val="002E91"/>
          <w:sz w:val="28"/>
          <w:szCs w:val="28"/>
          <w:lang w:val="es-GT"/>
        </w:rPr>
        <w:t>Gráfica y descripción del porcentaje de ejecución</w:t>
      </w:r>
      <w:bookmarkEnd w:id="15"/>
      <w:bookmarkEnd w:id="16"/>
      <w:r w:rsidRPr="0038120B">
        <w:rPr>
          <w:rFonts w:ascii="Times New Roman" w:eastAsia="Montserrat" w:hAnsi="Times New Roman" w:cs="Times New Roman"/>
          <w:b/>
          <w:bCs/>
          <w:color w:val="002E91"/>
          <w:sz w:val="28"/>
          <w:szCs w:val="28"/>
          <w:lang w:val="es-GT"/>
        </w:rPr>
        <w:t xml:space="preserve"> </w:t>
      </w:r>
    </w:p>
    <w:p w14:paraId="5C2A202F" w14:textId="61AE9AE8" w:rsidR="005C1FBE" w:rsidRPr="0038120B" w:rsidRDefault="00231528" w:rsidP="0038120B">
      <w:pPr>
        <w:spacing w:line="360" w:lineRule="auto"/>
        <w:jc w:val="both"/>
        <w:rPr>
          <w:rFonts w:ascii="Times New Roman" w:eastAsiaTheme="minorHAnsi" w:hAnsi="Times New Roman" w:cs="Times New Roman"/>
          <w:color w:val="000000"/>
        </w:rPr>
      </w:pPr>
      <w:r>
        <w:rPr>
          <w:rFonts w:ascii="Times New Roman" w:eastAsiaTheme="minorHAnsi" w:hAnsi="Times New Roman" w:cs="Times New Roman"/>
          <w:color w:val="000000"/>
        </w:rPr>
        <w:t xml:space="preserve">En proporción al total de la ejecución presupuestaria, el monto de </w:t>
      </w:r>
      <w:r w:rsidR="005C1FBE" w:rsidRPr="005C1FBE">
        <w:rPr>
          <w:rFonts w:ascii="Times New Roman" w:eastAsiaTheme="minorHAnsi" w:hAnsi="Times New Roman" w:cs="Times New Roman"/>
          <w:color w:val="000000"/>
        </w:rPr>
        <w:t>cuatro millones trescientos ochenta y nueve mil cuatrocientos cuarenta y siete quetzales con 44/100 (Q. 4,389,447.44),</w:t>
      </w:r>
      <w:r>
        <w:rPr>
          <w:rFonts w:ascii="Times New Roman" w:eastAsiaTheme="minorHAnsi" w:hAnsi="Times New Roman" w:cs="Times New Roman"/>
          <w:color w:val="000000"/>
        </w:rPr>
        <w:t xml:space="preserve"> que corresponde al tercer cuatrimestre. Equivale a</w:t>
      </w:r>
      <w:r w:rsidR="005C1FBE" w:rsidRPr="005C1FBE">
        <w:rPr>
          <w:rFonts w:ascii="Times New Roman" w:eastAsiaTheme="minorHAnsi" w:hAnsi="Times New Roman" w:cs="Times New Roman"/>
          <w:color w:val="000000"/>
        </w:rPr>
        <w:t xml:space="preserve"> un porcentaje de ejecución del 34.32%, del presupuesto total</w:t>
      </w:r>
      <w:r>
        <w:rPr>
          <w:rFonts w:ascii="Times New Roman" w:eastAsiaTheme="minorHAnsi" w:hAnsi="Times New Roman" w:cs="Times New Roman"/>
          <w:color w:val="000000"/>
        </w:rPr>
        <w:t>. De esa cuenta, se observa</w:t>
      </w:r>
      <w:r w:rsidR="005C1FBE" w:rsidRPr="005C1FBE">
        <w:rPr>
          <w:rFonts w:ascii="Times New Roman" w:eastAsiaTheme="minorHAnsi" w:hAnsi="Times New Roman" w:cs="Times New Roman"/>
          <w:color w:val="000000"/>
        </w:rPr>
        <w:t xml:space="preserve"> en la gráfica </w:t>
      </w:r>
      <w:r>
        <w:rPr>
          <w:rFonts w:ascii="Times New Roman" w:eastAsiaTheme="minorHAnsi" w:hAnsi="Times New Roman" w:cs="Times New Roman"/>
          <w:color w:val="000000"/>
        </w:rPr>
        <w:t>siguiente, que e</w:t>
      </w:r>
      <w:r w:rsidR="005C1FBE" w:rsidRPr="005C1FBE">
        <w:rPr>
          <w:rFonts w:ascii="Times New Roman" w:eastAsiaTheme="minorHAnsi" w:hAnsi="Times New Roman" w:cs="Times New Roman"/>
          <w:color w:val="000000"/>
        </w:rPr>
        <w:t>l grupo de gasto cero</w:t>
      </w:r>
      <w:r w:rsidR="00040DE8">
        <w:rPr>
          <w:rFonts w:ascii="Times New Roman" w:eastAsiaTheme="minorHAnsi" w:hAnsi="Times New Roman" w:cs="Times New Roman"/>
          <w:color w:val="000000"/>
        </w:rPr>
        <w:t xml:space="preserve"> (</w:t>
      </w:r>
      <w:r w:rsidR="00040DE8" w:rsidRPr="000544B2">
        <w:rPr>
          <w:rFonts w:ascii="Times New Roman" w:hAnsi="Times New Roman" w:cs="Times New Roman"/>
        </w:rPr>
        <w:t>000 “Servicios personales”</w:t>
      </w:r>
      <w:r w:rsidR="00040DE8">
        <w:rPr>
          <w:rFonts w:ascii="Times New Roman" w:hAnsi="Times New Roman" w:cs="Times New Roman"/>
        </w:rPr>
        <w:t>)</w:t>
      </w:r>
      <w:r w:rsidR="005C1FBE" w:rsidRPr="005C1FBE">
        <w:rPr>
          <w:rFonts w:ascii="Times New Roman" w:eastAsiaTheme="minorHAnsi" w:hAnsi="Times New Roman" w:cs="Times New Roman"/>
          <w:color w:val="000000"/>
        </w:rPr>
        <w:t xml:space="preserve"> tiene una erogación a la fecha de dos millones novecientos veinticuatro mil trescientos cuarenta y siete quetzales con 74/100 (Q. 2,924,347.74), correspondiente a la nómina para el personal 011, “Personal permanente”, 022 “Personal por contrato” y personal por contrato 029 “Otras remuneraciones de personal temporal</w:t>
      </w:r>
      <w:r>
        <w:rPr>
          <w:rFonts w:ascii="Times New Roman" w:eastAsiaTheme="minorHAnsi" w:hAnsi="Times New Roman" w:cs="Times New Roman"/>
          <w:color w:val="000000"/>
        </w:rPr>
        <w:t xml:space="preserve">”, </w:t>
      </w:r>
      <w:r w:rsidR="005C1FBE" w:rsidRPr="005C1FBE">
        <w:rPr>
          <w:rFonts w:ascii="Times New Roman" w:eastAsiaTheme="minorHAnsi" w:hAnsi="Times New Roman" w:cs="Times New Roman"/>
          <w:color w:val="000000"/>
        </w:rPr>
        <w:t>así como el bono</w:t>
      </w:r>
      <w:r>
        <w:rPr>
          <w:rFonts w:ascii="Times New Roman" w:eastAsiaTheme="minorHAnsi" w:hAnsi="Times New Roman" w:cs="Times New Roman"/>
          <w:color w:val="000000"/>
        </w:rPr>
        <w:t xml:space="preserve"> de</w:t>
      </w:r>
      <w:r w:rsidR="005C1FBE" w:rsidRPr="005C1FBE">
        <w:rPr>
          <w:rFonts w:ascii="Times New Roman" w:eastAsiaTheme="minorHAnsi" w:hAnsi="Times New Roman" w:cs="Times New Roman"/>
          <w:color w:val="000000"/>
        </w:rPr>
        <w:t xml:space="preserve"> complementos.</w:t>
      </w:r>
    </w:p>
    <w:p w14:paraId="4E2C5D41" w14:textId="4D5220F2" w:rsidR="0038120B" w:rsidRPr="0038120B" w:rsidRDefault="005C1FBE" w:rsidP="0038120B">
      <w:pPr>
        <w:jc w:val="center"/>
        <w:rPr>
          <w:rFonts w:ascii="Trebuchet MS" w:hAnsi="Trebuchet MS" w:cs="Times New Roman"/>
          <w:b/>
          <w:sz w:val="16"/>
          <w:lang w:val="es-GT"/>
        </w:rPr>
      </w:pPr>
      <w:r>
        <w:rPr>
          <w:rFonts w:ascii="Trebuchet MS" w:hAnsi="Trebuchet MS" w:cs="Times New Roman"/>
          <w:b/>
          <w:noProof/>
          <w:sz w:val="16"/>
          <w:lang w:val="es-GT"/>
        </w:rPr>
        <w:lastRenderedPageBreak/>
        <w:drawing>
          <wp:inline distT="0" distB="0" distL="0" distR="0" wp14:anchorId="19C97DA4" wp14:editId="57D6EBB8">
            <wp:extent cx="4933950" cy="1912103"/>
            <wp:effectExtent l="0" t="0" r="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939965" cy="1914434"/>
                    </a:xfrm>
                    <a:prstGeom prst="rect">
                      <a:avLst/>
                    </a:prstGeom>
                    <a:noFill/>
                  </pic:spPr>
                </pic:pic>
              </a:graphicData>
            </a:graphic>
          </wp:inline>
        </w:drawing>
      </w:r>
    </w:p>
    <w:p w14:paraId="1702761C" w14:textId="4D78F4AF" w:rsidR="0038120B" w:rsidRDefault="0038120B" w:rsidP="0038120B">
      <w:pPr>
        <w:spacing w:after="240"/>
        <w:ind w:left="1416" w:firstLine="708"/>
        <w:rPr>
          <w:rFonts w:ascii="Trebuchet MS" w:hAnsi="Trebuchet MS" w:cs="Times New Roman"/>
          <w:b/>
          <w:sz w:val="16"/>
          <w:lang w:val="es-GT"/>
        </w:rPr>
      </w:pPr>
      <w:r w:rsidRPr="0038120B">
        <w:rPr>
          <w:rFonts w:ascii="Trebuchet MS" w:hAnsi="Trebuchet MS" w:cs="Times New Roman"/>
          <w:b/>
          <w:sz w:val="16"/>
          <w:lang w:val="es-GT"/>
        </w:rPr>
        <w:t xml:space="preserve">Fuete: Sistema de Contabilidad Integrada </w:t>
      </w:r>
      <w:r w:rsidR="000544B2">
        <w:rPr>
          <w:rFonts w:ascii="Trebuchet MS" w:hAnsi="Trebuchet MS" w:cs="Times New Roman"/>
          <w:b/>
          <w:sz w:val="16"/>
          <w:lang w:val="es-GT"/>
        </w:rPr>
        <w:t>(</w:t>
      </w:r>
      <w:r w:rsidRPr="0038120B">
        <w:rPr>
          <w:rFonts w:ascii="Trebuchet MS" w:hAnsi="Trebuchet MS" w:cs="Times New Roman"/>
          <w:b/>
          <w:sz w:val="16"/>
          <w:lang w:val="es-GT"/>
        </w:rPr>
        <w:t>SICOIN</w:t>
      </w:r>
      <w:r w:rsidR="000544B2">
        <w:rPr>
          <w:rFonts w:ascii="Trebuchet MS" w:hAnsi="Trebuchet MS" w:cs="Times New Roman"/>
          <w:b/>
          <w:sz w:val="16"/>
          <w:lang w:val="es-GT"/>
        </w:rPr>
        <w:t>),</w:t>
      </w:r>
      <w:r w:rsidRPr="0038120B">
        <w:rPr>
          <w:rFonts w:ascii="Trebuchet MS" w:hAnsi="Trebuchet MS" w:cs="Times New Roman"/>
          <w:b/>
          <w:sz w:val="16"/>
          <w:lang w:val="es-GT"/>
        </w:rPr>
        <w:t xml:space="preserve"> Anexo1</w:t>
      </w:r>
    </w:p>
    <w:p w14:paraId="0401A41C" w14:textId="26400BDE" w:rsidR="001A1426" w:rsidRDefault="001A1426" w:rsidP="008B6335">
      <w:pPr>
        <w:ind w:left="1416" w:hanging="990"/>
        <w:rPr>
          <w:rFonts w:ascii="Trebuchet MS" w:hAnsi="Trebuchet MS" w:cs="Times New Roman"/>
          <w:b/>
          <w:sz w:val="16"/>
          <w:lang w:val="es-GT"/>
        </w:rPr>
      </w:pPr>
      <w:r>
        <w:rPr>
          <w:rFonts w:ascii="Trebuchet MS" w:hAnsi="Trebuchet MS" w:cs="Times New Roman"/>
          <w:b/>
          <w:noProof/>
          <w:sz w:val="16"/>
          <w:lang w:val="es-GT"/>
        </w:rPr>
        <w:drawing>
          <wp:inline distT="0" distB="0" distL="0" distR="0" wp14:anchorId="4A411327" wp14:editId="3D889449">
            <wp:extent cx="5133975" cy="1912581"/>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39794" cy="1914749"/>
                    </a:xfrm>
                    <a:prstGeom prst="rect">
                      <a:avLst/>
                    </a:prstGeom>
                    <a:noFill/>
                  </pic:spPr>
                </pic:pic>
              </a:graphicData>
            </a:graphic>
          </wp:inline>
        </w:drawing>
      </w:r>
    </w:p>
    <w:p w14:paraId="55609CC0" w14:textId="2D5A596A" w:rsidR="001A1426" w:rsidRDefault="001A1426" w:rsidP="001A1426">
      <w:pPr>
        <w:spacing w:after="240"/>
        <w:ind w:left="1416" w:firstLine="708"/>
        <w:rPr>
          <w:rFonts w:ascii="Trebuchet MS" w:hAnsi="Trebuchet MS" w:cs="Times New Roman"/>
          <w:b/>
          <w:sz w:val="16"/>
          <w:lang w:val="es-GT"/>
        </w:rPr>
      </w:pPr>
      <w:r w:rsidRPr="0038120B">
        <w:rPr>
          <w:rFonts w:ascii="Trebuchet MS" w:hAnsi="Trebuchet MS" w:cs="Times New Roman"/>
          <w:b/>
          <w:sz w:val="16"/>
          <w:lang w:val="es-GT"/>
        </w:rPr>
        <w:t xml:space="preserve">Fuete: Sistema de Contabilidad Integrada </w:t>
      </w:r>
      <w:r w:rsidR="000544B2">
        <w:rPr>
          <w:rFonts w:ascii="Trebuchet MS" w:hAnsi="Trebuchet MS" w:cs="Times New Roman"/>
          <w:b/>
          <w:sz w:val="16"/>
          <w:lang w:val="es-GT"/>
        </w:rPr>
        <w:t>(</w:t>
      </w:r>
      <w:r w:rsidRPr="0038120B">
        <w:rPr>
          <w:rFonts w:ascii="Trebuchet MS" w:hAnsi="Trebuchet MS" w:cs="Times New Roman"/>
          <w:b/>
          <w:sz w:val="16"/>
          <w:lang w:val="es-GT"/>
        </w:rPr>
        <w:t>SICOIN</w:t>
      </w:r>
      <w:r w:rsidR="000544B2">
        <w:rPr>
          <w:rFonts w:ascii="Trebuchet MS" w:hAnsi="Trebuchet MS" w:cs="Times New Roman"/>
          <w:b/>
          <w:sz w:val="16"/>
          <w:lang w:val="es-GT"/>
        </w:rPr>
        <w:t>),</w:t>
      </w:r>
      <w:r w:rsidRPr="0038120B">
        <w:rPr>
          <w:rFonts w:ascii="Trebuchet MS" w:hAnsi="Trebuchet MS" w:cs="Times New Roman"/>
          <w:b/>
          <w:sz w:val="16"/>
          <w:lang w:val="es-GT"/>
        </w:rPr>
        <w:t xml:space="preserve"> Anexo1 </w:t>
      </w:r>
    </w:p>
    <w:p w14:paraId="7E250E45" w14:textId="77777777" w:rsidR="000544B2" w:rsidRDefault="000544B2" w:rsidP="000544B2">
      <w:pPr>
        <w:spacing w:after="240"/>
        <w:rPr>
          <w:rFonts w:ascii="Trebuchet MS" w:hAnsi="Trebuchet MS" w:cs="Times New Roman"/>
          <w:b/>
          <w:sz w:val="16"/>
          <w:lang w:val="es-GT"/>
        </w:rPr>
      </w:pPr>
    </w:p>
    <w:p w14:paraId="5479CE70" w14:textId="77777777" w:rsidR="0038120B" w:rsidRPr="0038120B" w:rsidRDefault="0038120B" w:rsidP="0038120B">
      <w:pPr>
        <w:spacing w:after="240"/>
        <w:outlineLvl w:val="1"/>
        <w:rPr>
          <w:rFonts w:ascii="Times New Roman" w:eastAsia="Montserrat" w:hAnsi="Times New Roman" w:cs="Times New Roman"/>
          <w:b/>
          <w:bCs/>
          <w:color w:val="002E91"/>
          <w:sz w:val="28"/>
          <w:szCs w:val="28"/>
          <w:lang w:val="es-GT"/>
        </w:rPr>
      </w:pPr>
      <w:bookmarkStart w:id="17" w:name="_Toc113616566"/>
      <w:bookmarkStart w:id="18" w:name="_Toc123125373"/>
      <w:r w:rsidRPr="0038120B">
        <w:rPr>
          <w:rFonts w:ascii="Times New Roman" w:eastAsia="Montserrat" w:hAnsi="Times New Roman" w:cs="Times New Roman"/>
          <w:b/>
          <w:bCs/>
          <w:color w:val="002E91"/>
          <w:sz w:val="28"/>
          <w:szCs w:val="28"/>
          <w:lang w:val="es-GT"/>
        </w:rPr>
        <w:t>Gráfica y descripción del presupuesto asignado, vigente, ejecutado y saldo por grupo de gasto.</w:t>
      </w:r>
      <w:bookmarkEnd w:id="17"/>
      <w:bookmarkEnd w:id="18"/>
    </w:p>
    <w:p w14:paraId="0533949E" w14:textId="77777777" w:rsidR="000544B2" w:rsidRDefault="001A1426" w:rsidP="000544B2">
      <w:pPr>
        <w:spacing w:line="360" w:lineRule="auto"/>
        <w:jc w:val="both"/>
        <w:rPr>
          <w:rFonts w:ascii="Times New Roman" w:hAnsi="Times New Roman" w:cs="Times New Roman"/>
        </w:rPr>
      </w:pPr>
      <w:r w:rsidRPr="000544B2">
        <w:rPr>
          <w:rFonts w:ascii="Times New Roman" w:hAnsi="Times New Roman" w:cs="Times New Roman"/>
        </w:rPr>
        <w:t>Los egresos al finalizar el tercer cuatrimestre, por grupo de gasto se reflejan de la siguiente forma:</w:t>
      </w:r>
      <w:r w:rsidR="000544B2">
        <w:rPr>
          <w:rFonts w:ascii="Times New Roman" w:hAnsi="Times New Roman" w:cs="Times New Roman"/>
        </w:rPr>
        <w:t xml:space="preserve"> </w:t>
      </w:r>
    </w:p>
    <w:p w14:paraId="071ED85F" w14:textId="566FFAC9" w:rsidR="000544B2" w:rsidRDefault="000544B2" w:rsidP="001A1426">
      <w:pPr>
        <w:pStyle w:val="Prrafodelista"/>
        <w:numPr>
          <w:ilvl w:val="0"/>
          <w:numId w:val="10"/>
        </w:numPr>
      </w:pPr>
      <w:r>
        <w:t>E</w:t>
      </w:r>
      <w:r w:rsidR="001A1426" w:rsidRPr="000544B2">
        <w:t>l grupo de gasto 000 “Servicios personales”, presenta una ejecución de</w:t>
      </w:r>
      <w:r>
        <w:t xml:space="preserve"> </w:t>
      </w:r>
      <w:r w:rsidR="001A1426" w:rsidRPr="000544B2">
        <w:t>dos millones</w:t>
      </w:r>
      <w:r w:rsidRPr="000544B2">
        <w:t xml:space="preserve"> </w:t>
      </w:r>
      <w:r w:rsidR="001A1426" w:rsidRPr="000544B2">
        <w:t xml:space="preserve">novecientos veinticuatro mil trescientos cuarenta y siete quetzales con 74/100 (Q. 2,924,347.74), equivalente a treinta </w:t>
      </w:r>
      <w:r w:rsidR="00040DE8">
        <w:t xml:space="preserve">y </w:t>
      </w:r>
      <w:proofErr w:type="gramStart"/>
      <w:r w:rsidR="00040DE8">
        <w:t xml:space="preserve">tres </w:t>
      </w:r>
      <w:r w:rsidR="001A1426" w:rsidRPr="000544B2">
        <w:t>punt</w:t>
      </w:r>
      <w:r w:rsidR="00040DE8">
        <w:t>o</w:t>
      </w:r>
      <w:proofErr w:type="gramEnd"/>
      <w:r w:rsidR="001A1426" w:rsidRPr="000544B2">
        <w:t xml:space="preserve"> </w:t>
      </w:r>
      <w:r w:rsidR="00040DE8">
        <w:t xml:space="preserve">treinta </w:t>
      </w:r>
      <w:r w:rsidR="001A1426" w:rsidRPr="000544B2">
        <w:t>y cinco por ciento (33.35%)</w:t>
      </w:r>
      <w:r w:rsidR="00040DE8">
        <w:t>.</w:t>
      </w:r>
      <w:r w:rsidR="001A1426" w:rsidRPr="000544B2">
        <w:t xml:space="preserve"> </w:t>
      </w:r>
      <w:r w:rsidR="00040DE8">
        <w:t>Contemplando</w:t>
      </w:r>
      <w:r w:rsidR="001A1426" w:rsidRPr="000544B2">
        <w:t xml:space="preserve"> el pago de a la nómina para el personal 011, “Personal permanente”, 022 “Personal por contrato” y personal por contrato 029 “Otras remuneraciones de personal temporal</w:t>
      </w:r>
      <w:r w:rsidR="00040DE8">
        <w:t xml:space="preserve">”, </w:t>
      </w:r>
      <w:r w:rsidR="001A1426" w:rsidRPr="000544B2">
        <w:t>así como el bono complementos.</w:t>
      </w:r>
    </w:p>
    <w:p w14:paraId="68115325" w14:textId="0A06814C" w:rsidR="000544B2" w:rsidRDefault="001A1426" w:rsidP="001A1426">
      <w:pPr>
        <w:pStyle w:val="Prrafodelista"/>
        <w:numPr>
          <w:ilvl w:val="0"/>
          <w:numId w:val="10"/>
        </w:numPr>
      </w:pPr>
      <w:r w:rsidRPr="000544B2">
        <w:t xml:space="preserve">El grupo de gasto 100 “Servicios no personales”, presenta una ejecución de trescientos sesenta y tres mil doscientos treinta y seis </w:t>
      </w:r>
      <w:r w:rsidR="00932022">
        <w:t xml:space="preserve">quetzales </w:t>
      </w:r>
      <w:r w:rsidRPr="000544B2">
        <w:t xml:space="preserve">con 58/100 (Q. 363,236.58) equivalentes a </w:t>
      </w:r>
      <w:proofErr w:type="gramStart"/>
      <w:r w:rsidRPr="000544B2">
        <w:t>dieciocho punto</w:t>
      </w:r>
      <w:proofErr w:type="gramEnd"/>
      <w:r w:rsidRPr="000544B2">
        <w:t xml:space="preserve"> veintiséis por ciento (18.26%) de </w:t>
      </w:r>
      <w:r w:rsidRPr="000544B2">
        <w:lastRenderedPageBreak/>
        <w:t>ejecución</w:t>
      </w:r>
      <w:r w:rsidR="00040DE8">
        <w:t>.</w:t>
      </w:r>
      <w:r w:rsidRPr="000544B2">
        <w:t xml:space="preserve"> </w:t>
      </w:r>
      <w:r w:rsidR="00040DE8">
        <w:t>Habiéndose distribuido</w:t>
      </w:r>
      <w:r w:rsidRPr="000544B2">
        <w:t xml:space="preserve"> dicha ejecución entre los renglones de servicios básicos 113 “Telefonía”, 122 “Impresión, encuadernación y reproducción”, 153 “Arrendamiento de maquinaria y equipo de oficina”, 158 </w:t>
      </w:r>
      <w:r w:rsidR="00932022">
        <w:t>“</w:t>
      </w:r>
      <w:r w:rsidRPr="000544B2">
        <w:t xml:space="preserve">Derechos de bienes intangibles”, 165 “Mantenimiento y reparación de equipos de transporte”, 196 “Servicio de atención y Protocolo” 197 “Servicio de Vigilancia” y 199 “Otros Servicios”. </w:t>
      </w:r>
    </w:p>
    <w:p w14:paraId="33B86C44" w14:textId="1B56208A" w:rsidR="000544B2" w:rsidRDefault="001A1426" w:rsidP="001A1426">
      <w:pPr>
        <w:pStyle w:val="Prrafodelista"/>
        <w:numPr>
          <w:ilvl w:val="0"/>
          <w:numId w:val="10"/>
        </w:numPr>
      </w:pPr>
      <w:r w:rsidRPr="000544B2">
        <w:t xml:space="preserve">El grupo de gasto 200 “Materiales y suministros”, presenta una ejecución de ciento dieciocho mil setecientos sesenta y dos quetzales con 85/100 (Q. 118,762.85), que equivale a </w:t>
      </w:r>
      <w:proofErr w:type="gramStart"/>
      <w:r w:rsidRPr="000544B2">
        <w:t>veintiséis punto</w:t>
      </w:r>
      <w:proofErr w:type="gramEnd"/>
      <w:r w:rsidRPr="000544B2">
        <w:t xml:space="preserve"> dieciséis por ciento (26.16%) de ejecución</w:t>
      </w:r>
      <w:r w:rsidR="00932022">
        <w:t>.</w:t>
      </w:r>
      <w:r w:rsidRPr="000544B2">
        <w:t xml:space="preserve"> </w:t>
      </w:r>
      <w:r w:rsidR="00932022">
        <w:t>Monto que se distribuyó</w:t>
      </w:r>
      <w:r w:rsidRPr="000544B2">
        <w:t xml:space="preserve"> entre gastos de agua pura para personas, insumos de librería (resmas de papel, folders, sobres, clip, tape, etc.), papel higiénico, artículos de caucho, alcohol en gel y cloro, cupones de combustible, insumos de limpieza, tintas para impresora, insumos de limpieza, productos sanitarios y de limpieza, llantas para los vehículos de la institución, torillos, tuercas, toldos para diferentes actividades entre otros gastos. </w:t>
      </w:r>
      <w:bookmarkStart w:id="19" w:name="_Hlk122684627"/>
    </w:p>
    <w:p w14:paraId="7A681E82" w14:textId="61B3AB50" w:rsidR="000544B2" w:rsidRDefault="001A1426" w:rsidP="001A1426">
      <w:pPr>
        <w:pStyle w:val="Prrafodelista"/>
        <w:numPr>
          <w:ilvl w:val="0"/>
          <w:numId w:val="10"/>
        </w:numPr>
      </w:pPr>
      <w:r w:rsidRPr="000544B2">
        <w:t xml:space="preserve">El grupo de gasto 300 “Propiedad, planta, equipo e intangibles”, presenta una ejecución de cero quetzales exactos (Q.0.00), deriva a instrucciones recibidas por el </w:t>
      </w:r>
      <w:proofErr w:type="gramStart"/>
      <w:r w:rsidRPr="000544B2">
        <w:t>Ministro</w:t>
      </w:r>
      <w:proofErr w:type="gramEnd"/>
      <w:r w:rsidRPr="000544B2">
        <w:t xml:space="preserve"> y Viceministro de Finanzas Pública</w:t>
      </w:r>
      <w:r w:rsidR="00932022">
        <w:t xml:space="preserve">s. Atendiendo a lo cual, se procedió a </w:t>
      </w:r>
      <w:r w:rsidRPr="000544B2">
        <w:t>ceder espacio presupuestario debido a la contención del gasto a la que se refiere el Oficio Circular número 01-2022/MINFIN “Disposiciones Presidenciales para la Eficiencia, Control y Priorización del Gasto Público para el Ejercicio Fiscal 2022”</w:t>
      </w:r>
      <w:r w:rsidR="00932022">
        <w:t>. Por lo tanto,</w:t>
      </w:r>
      <w:r w:rsidRPr="000544B2">
        <w:t xml:space="preserve"> no se ejecutó lo planificado en dicho grupo de gasto.</w:t>
      </w:r>
      <w:bookmarkEnd w:id="19"/>
    </w:p>
    <w:p w14:paraId="49B12CD8" w14:textId="509C0FFB" w:rsidR="000544B2" w:rsidRDefault="001A1426" w:rsidP="001A1426">
      <w:pPr>
        <w:pStyle w:val="Prrafodelista"/>
        <w:numPr>
          <w:ilvl w:val="0"/>
          <w:numId w:val="10"/>
        </w:numPr>
      </w:pPr>
      <w:r w:rsidRPr="000544B2">
        <w:t>El grupo de gasto 400 “Transferencias corrientes”, presenta una ejecución de ciento dos mil cuatrocientos noventa y ocho quetzales con 05/100 (Q. 102,498.05)</w:t>
      </w:r>
      <w:r w:rsidR="00932022">
        <w:t>. Equivalentes</w:t>
      </w:r>
      <w:r w:rsidRPr="000544B2">
        <w:t xml:space="preserve"> a cuarenta y </w:t>
      </w:r>
      <w:proofErr w:type="gramStart"/>
      <w:r w:rsidRPr="000544B2">
        <w:t>dos punto</w:t>
      </w:r>
      <w:proofErr w:type="gramEnd"/>
      <w:r w:rsidRPr="000544B2">
        <w:t xml:space="preserve"> ochenta y seis por ciento (42.86%) de ejecución, distribuido en el pago de vacaciones e indemnización por retiro.</w:t>
      </w:r>
    </w:p>
    <w:p w14:paraId="3D0B5A6F" w14:textId="72CEC15E" w:rsidR="001A1426" w:rsidRDefault="001A1426" w:rsidP="001A1426">
      <w:pPr>
        <w:pStyle w:val="Prrafodelista"/>
        <w:numPr>
          <w:ilvl w:val="0"/>
          <w:numId w:val="10"/>
        </w:numPr>
      </w:pPr>
      <w:r w:rsidRPr="000544B2">
        <w:t xml:space="preserve">El grupo de gasto 900 “Asignaciones Globales”, presenta una ejecución de </w:t>
      </w:r>
      <w:r w:rsidR="00CD02AE">
        <w:t xml:space="preserve">ochocientos ochenta </w:t>
      </w:r>
      <w:r w:rsidRPr="000544B2">
        <w:t xml:space="preserve">mil </w:t>
      </w:r>
      <w:r w:rsidR="00CD02AE">
        <w:t xml:space="preserve">seiscientos </w:t>
      </w:r>
      <w:r w:rsidRPr="000544B2">
        <w:t xml:space="preserve">dos quetzales con </w:t>
      </w:r>
      <w:r w:rsidR="00CD02AE">
        <w:t>22/100</w:t>
      </w:r>
      <w:r w:rsidRPr="000544B2">
        <w:t xml:space="preserve"> (Q. 880,602.22)</w:t>
      </w:r>
      <w:r w:rsidR="00CD02AE">
        <w:t>. E</w:t>
      </w:r>
      <w:r w:rsidRPr="000544B2">
        <w:t xml:space="preserve">quivalente a </w:t>
      </w:r>
      <w:proofErr w:type="gramStart"/>
      <w:r w:rsidRPr="000544B2">
        <w:t>setenta punto</w:t>
      </w:r>
      <w:proofErr w:type="gramEnd"/>
      <w:r w:rsidRPr="000544B2">
        <w:t xml:space="preserve"> cuarenta por ciento (70.40%)</w:t>
      </w:r>
      <w:r w:rsidR="00CD02AE">
        <w:t xml:space="preserve"> y</w:t>
      </w:r>
      <w:r w:rsidRPr="000544B2">
        <w:t xml:space="preserve"> distribuido en pagos de demanda</w:t>
      </w:r>
      <w:r w:rsidR="00CD02AE">
        <w:t>s</w:t>
      </w:r>
      <w:r w:rsidRPr="000544B2">
        <w:t xml:space="preserve"> judicial</w:t>
      </w:r>
      <w:r w:rsidR="00CD02AE">
        <w:t>es</w:t>
      </w:r>
      <w:r w:rsidRPr="000544B2">
        <w:t xml:space="preserve">, de forma laboral, interpuestas al </w:t>
      </w:r>
      <w:r w:rsidR="00CD02AE">
        <w:t>CONJUVE</w:t>
      </w:r>
      <w:r w:rsidRPr="000544B2">
        <w:t xml:space="preserve">. </w:t>
      </w:r>
    </w:p>
    <w:p w14:paraId="00DD1D53" w14:textId="7243C112" w:rsidR="00855D4F" w:rsidRDefault="00855D4F" w:rsidP="00855D4F"/>
    <w:p w14:paraId="2C52C149" w14:textId="7DCDCDBB" w:rsidR="00855D4F" w:rsidRDefault="00855D4F" w:rsidP="00855D4F"/>
    <w:p w14:paraId="5B5A7252" w14:textId="37E0A981" w:rsidR="00855D4F" w:rsidRDefault="00855D4F" w:rsidP="00855D4F"/>
    <w:p w14:paraId="40D37B0D" w14:textId="0C247C9D" w:rsidR="00855D4F" w:rsidRDefault="00855D4F" w:rsidP="00855D4F"/>
    <w:p w14:paraId="6ECD532C" w14:textId="77777777" w:rsidR="00855D4F" w:rsidRPr="000544B2" w:rsidRDefault="00855D4F" w:rsidP="00855D4F"/>
    <w:p w14:paraId="4D564877" w14:textId="711D786D" w:rsidR="0038120B" w:rsidRPr="0038120B" w:rsidRDefault="001A1426" w:rsidP="0038120B">
      <w:pPr>
        <w:jc w:val="center"/>
        <w:rPr>
          <w:rFonts w:ascii="Times New Roman" w:hAnsi="Times New Roman" w:cs="Times New Roman"/>
          <w:lang w:val="es-GT"/>
        </w:rPr>
      </w:pPr>
      <w:r>
        <w:rPr>
          <w:rFonts w:ascii="Times New Roman" w:hAnsi="Times New Roman" w:cs="Times New Roman"/>
          <w:noProof/>
          <w:lang w:val="es-GT"/>
        </w:rPr>
        <w:drawing>
          <wp:inline distT="0" distB="0" distL="0" distR="0" wp14:anchorId="065B4240" wp14:editId="49CA7D23">
            <wp:extent cx="4276725" cy="2270927"/>
            <wp:effectExtent l="0" t="0" r="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87263" cy="2276522"/>
                    </a:xfrm>
                    <a:prstGeom prst="rect">
                      <a:avLst/>
                    </a:prstGeom>
                    <a:noFill/>
                  </pic:spPr>
                </pic:pic>
              </a:graphicData>
            </a:graphic>
          </wp:inline>
        </w:drawing>
      </w:r>
      <w:r w:rsidR="0038120B" w:rsidRPr="0038120B">
        <w:rPr>
          <w:rFonts w:ascii="Times New Roman" w:hAnsi="Times New Roman" w:cs="Times New Roman"/>
          <w:lang w:val="es-GT"/>
        </w:rPr>
        <w:t xml:space="preserve">  </w:t>
      </w:r>
    </w:p>
    <w:p w14:paraId="0226DB0B" w14:textId="3FBC8EC8" w:rsidR="0038120B" w:rsidRDefault="0038120B" w:rsidP="0038120B">
      <w:pPr>
        <w:spacing w:line="360" w:lineRule="auto"/>
        <w:jc w:val="center"/>
        <w:rPr>
          <w:rFonts w:ascii="Trebuchet MS" w:hAnsi="Trebuchet MS" w:cs="Times New Roman"/>
          <w:b/>
          <w:sz w:val="16"/>
          <w:lang w:val="es-GT"/>
        </w:rPr>
      </w:pPr>
      <w:r w:rsidRPr="0038120B">
        <w:rPr>
          <w:rFonts w:ascii="Trebuchet MS" w:hAnsi="Trebuchet MS" w:cs="Times New Roman"/>
          <w:b/>
          <w:sz w:val="16"/>
          <w:lang w:val="es-GT"/>
        </w:rPr>
        <w:t xml:space="preserve">Fuete: Sistema de Contabilidad Integrada </w:t>
      </w:r>
      <w:r w:rsidR="00364606">
        <w:rPr>
          <w:rFonts w:ascii="Trebuchet MS" w:hAnsi="Trebuchet MS" w:cs="Times New Roman"/>
          <w:b/>
          <w:sz w:val="16"/>
          <w:lang w:val="es-GT"/>
        </w:rPr>
        <w:t>(</w:t>
      </w:r>
      <w:r w:rsidRPr="0038120B">
        <w:rPr>
          <w:rFonts w:ascii="Trebuchet MS" w:hAnsi="Trebuchet MS" w:cs="Times New Roman"/>
          <w:b/>
          <w:sz w:val="16"/>
          <w:lang w:val="es-GT"/>
        </w:rPr>
        <w:t>SICOIN</w:t>
      </w:r>
      <w:r w:rsidR="00364606">
        <w:rPr>
          <w:rFonts w:ascii="Trebuchet MS" w:hAnsi="Trebuchet MS" w:cs="Times New Roman"/>
          <w:b/>
          <w:sz w:val="16"/>
          <w:lang w:val="es-GT"/>
        </w:rPr>
        <w:t>)</w:t>
      </w:r>
      <w:r w:rsidRPr="0038120B">
        <w:rPr>
          <w:rFonts w:ascii="Trebuchet MS" w:hAnsi="Trebuchet MS" w:cs="Times New Roman"/>
          <w:b/>
          <w:sz w:val="16"/>
          <w:lang w:val="es-GT"/>
        </w:rPr>
        <w:t xml:space="preserve"> Anexo1</w:t>
      </w:r>
    </w:p>
    <w:p w14:paraId="32D074DB" w14:textId="021FC4FD" w:rsidR="00CD02AE" w:rsidRDefault="00CD02AE" w:rsidP="0038120B">
      <w:pPr>
        <w:spacing w:line="360" w:lineRule="auto"/>
        <w:jc w:val="center"/>
        <w:rPr>
          <w:rFonts w:ascii="Trebuchet MS" w:hAnsi="Trebuchet MS" w:cs="Times New Roman"/>
          <w:b/>
          <w:sz w:val="16"/>
          <w:lang w:val="es-GT"/>
        </w:rPr>
      </w:pPr>
    </w:p>
    <w:p w14:paraId="6BD0B29F" w14:textId="54792FD5" w:rsidR="008D662D" w:rsidRPr="00423801" w:rsidRDefault="00CD02AE" w:rsidP="00423801">
      <w:pPr>
        <w:spacing w:line="360" w:lineRule="auto"/>
        <w:jc w:val="both"/>
        <w:rPr>
          <w:rFonts w:ascii="Times New Roman" w:eastAsia="Montserrat" w:hAnsi="Times New Roman" w:cs="Times New Roman"/>
          <w:lang w:val="es-ES_tradnl"/>
        </w:rPr>
      </w:pPr>
      <w:r w:rsidRPr="00423801">
        <w:rPr>
          <w:rFonts w:ascii="Times New Roman" w:eastAsia="Montserrat" w:hAnsi="Times New Roman" w:cs="Times New Roman"/>
          <w:lang w:val="es-ES_tradnl"/>
        </w:rPr>
        <w:t xml:space="preserve">Como observamos en la gráfica anterior, el mayor </w:t>
      </w:r>
      <w:r w:rsidR="008D662D" w:rsidRPr="00423801">
        <w:rPr>
          <w:rFonts w:ascii="Times New Roman" w:eastAsia="Montserrat" w:hAnsi="Times New Roman" w:cs="Times New Roman"/>
          <w:lang w:val="es-ES_tradnl"/>
        </w:rPr>
        <w:t>gasto</w:t>
      </w:r>
      <w:r w:rsidR="008D662D" w:rsidRPr="00423801">
        <w:rPr>
          <w:rFonts w:ascii="Times New Roman" w:eastAsia="Montserrat" w:hAnsi="Times New Roman" w:cs="Times New Roman"/>
          <w:lang w:val="es-ES_tradnl"/>
        </w:rPr>
        <w:t xml:space="preserve"> </w:t>
      </w:r>
      <w:r w:rsidRPr="00423801">
        <w:rPr>
          <w:rFonts w:ascii="Times New Roman" w:eastAsia="Montserrat" w:hAnsi="Times New Roman" w:cs="Times New Roman"/>
          <w:lang w:val="es-ES_tradnl"/>
        </w:rPr>
        <w:t xml:space="preserve">en el presupuesto del </w:t>
      </w:r>
      <w:r w:rsidR="008D662D" w:rsidRPr="00423801">
        <w:rPr>
          <w:rFonts w:ascii="Times New Roman" w:eastAsia="Montserrat" w:hAnsi="Times New Roman" w:cs="Times New Roman"/>
          <w:lang w:val="es-ES_tradnl"/>
        </w:rPr>
        <w:t>CONJUVE se identifica dentro de</w:t>
      </w:r>
      <w:r w:rsidRPr="00423801">
        <w:rPr>
          <w:rFonts w:ascii="Times New Roman" w:eastAsia="Montserrat" w:hAnsi="Times New Roman" w:cs="Times New Roman"/>
          <w:lang w:val="es-ES_tradnl"/>
        </w:rPr>
        <w:t>l grupo 000 “Servicios Personales”</w:t>
      </w:r>
      <w:r w:rsidR="008D662D" w:rsidRPr="00423801">
        <w:rPr>
          <w:rFonts w:ascii="Times New Roman" w:eastAsia="Montserrat" w:hAnsi="Times New Roman" w:cs="Times New Roman"/>
          <w:lang w:val="es-ES_tradnl"/>
        </w:rPr>
        <w:t>. Ello se justifica en las atribuciones establecidas para la Institución. Cumpliendo con ellas a través de las acciones que el personal realiza de manera cotidiana en el marco de la Política Nacional de la Juventud, a través de su socialización</w:t>
      </w:r>
      <w:r w:rsidR="00364606" w:rsidRPr="00423801">
        <w:rPr>
          <w:rFonts w:ascii="Times New Roman" w:eastAsia="Montserrat" w:hAnsi="Times New Roman" w:cs="Times New Roman"/>
          <w:lang w:val="es-ES_tradnl"/>
        </w:rPr>
        <w:t>;</w:t>
      </w:r>
      <w:r w:rsidR="008D662D" w:rsidRPr="00423801">
        <w:rPr>
          <w:rFonts w:ascii="Times New Roman" w:eastAsia="Montserrat" w:hAnsi="Times New Roman" w:cs="Times New Roman"/>
          <w:lang w:val="es-ES_tradnl"/>
        </w:rPr>
        <w:t xml:space="preserve"> la identificación de la </w:t>
      </w:r>
      <w:r w:rsidR="008D662D" w:rsidRPr="00423801">
        <w:rPr>
          <w:rFonts w:ascii="Times New Roman" w:eastAsia="Montserrat" w:hAnsi="Times New Roman" w:cs="Times New Roman"/>
          <w:lang w:val="es-ES_tradnl"/>
        </w:rPr>
        <w:t>oferta programática dirigida a la juventud</w:t>
      </w:r>
      <w:r w:rsidR="00364606" w:rsidRPr="00423801">
        <w:rPr>
          <w:rFonts w:ascii="Times New Roman" w:eastAsia="Montserrat" w:hAnsi="Times New Roman" w:cs="Times New Roman"/>
          <w:lang w:val="es-ES_tradnl"/>
        </w:rPr>
        <w:t>; y, asistencia técnica brindada a las entidades del Estado para su fortalecimiento en materia de juventud.</w:t>
      </w:r>
    </w:p>
    <w:p w14:paraId="429C32FA" w14:textId="77777777" w:rsidR="00CD02AE" w:rsidRPr="00AB1A01" w:rsidRDefault="00CD02AE" w:rsidP="00CD02AE">
      <w:pPr>
        <w:spacing w:line="276" w:lineRule="auto"/>
        <w:jc w:val="both"/>
        <w:rPr>
          <w:rFonts w:ascii="Times New Roman" w:hAnsi="Times New Roman" w:cs="Times New Roman"/>
        </w:rPr>
      </w:pPr>
    </w:p>
    <w:p w14:paraId="53DAC89E" w14:textId="00BDE684" w:rsidR="001A1426" w:rsidRDefault="001A1426" w:rsidP="0038120B">
      <w:pPr>
        <w:spacing w:line="360" w:lineRule="auto"/>
        <w:jc w:val="center"/>
        <w:rPr>
          <w:rFonts w:ascii="Times New Roman" w:hAnsi="Times New Roman" w:cs="Times New Roman"/>
          <w:lang w:val="es-GT"/>
        </w:rPr>
      </w:pPr>
      <w:r>
        <w:rPr>
          <w:rFonts w:ascii="Times New Roman" w:hAnsi="Times New Roman" w:cs="Times New Roman"/>
          <w:noProof/>
          <w:lang w:val="es-GT"/>
        </w:rPr>
        <w:drawing>
          <wp:inline distT="0" distB="0" distL="0" distR="0" wp14:anchorId="31ED4514" wp14:editId="3CB09F57">
            <wp:extent cx="4410075" cy="2364481"/>
            <wp:effectExtent l="0" t="0" r="0"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1928" cy="2370836"/>
                    </a:xfrm>
                    <a:prstGeom prst="rect">
                      <a:avLst/>
                    </a:prstGeom>
                    <a:noFill/>
                  </pic:spPr>
                </pic:pic>
              </a:graphicData>
            </a:graphic>
          </wp:inline>
        </w:drawing>
      </w:r>
    </w:p>
    <w:p w14:paraId="225CAB1F" w14:textId="4EA2C64C" w:rsidR="00855D4F" w:rsidRDefault="001A1426" w:rsidP="001A1426">
      <w:pPr>
        <w:spacing w:line="360" w:lineRule="auto"/>
        <w:jc w:val="center"/>
        <w:rPr>
          <w:rFonts w:ascii="Trebuchet MS" w:hAnsi="Trebuchet MS" w:cs="Times New Roman"/>
          <w:b/>
          <w:sz w:val="16"/>
          <w:lang w:val="es-GT"/>
        </w:rPr>
      </w:pPr>
      <w:r w:rsidRPr="0038120B">
        <w:rPr>
          <w:rFonts w:ascii="Trebuchet MS" w:hAnsi="Trebuchet MS" w:cs="Times New Roman"/>
          <w:b/>
          <w:sz w:val="16"/>
          <w:lang w:val="es-GT"/>
        </w:rPr>
        <w:t xml:space="preserve">Fuete: Sistema de Contabilidad Integrada </w:t>
      </w:r>
      <w:r w:rsidR="00855D4F">
        <w:rPr>
          <w:rFonts w:ascii="Trebuchet MS" w:hAnsi="Trebuchet MS" w:cs="Times New Roman"/>
          <w:b/>
          <w:sz w:val="16"/>
          <w:lang w:val="es-GT"/>
        </w:rPr>
        <w:t>(</w:t>
      </w:r>
      <w:r w:rsidRPr="0038120B">
        <w:rPr>
          <w:rFonts w:ascii="Trebuchet MS" w:hAnsi="Trebuchet MS" w:cs="Times New Roman"/>
          <w:b/>
          <w:sz w:val="16"/>
          <w:lang w:val="es-GT"/>
        </w:rPr>
        <w:t>SICOIN</w:t>
      </w:r>
      <w:r w:rsidR="00855D4F">
        <w:rPr>
          <w:rFonts w:ascii="Trebuchet MS" w:hAnsi="Trebuchet MS" w:cs="Times New Roman"/>
          <w:b/>
          <w:sz w:val="16"/>
          <w:lang w:val="es-GT"/>
        </w:rPr>
        <w:t>),</w:t>
      </w:r>
      <w:r w:rsidRPr="0038120B">
        <w:rPr>
          <w:rFonts w:ascii="Trebuchet MS" w:hAnsi="Trebuchet MS" w:cs="Times New Roman"/>
          <w:b/>
          <w:sz w:val="16"/>
          <w:lang w:val="es-GT"/>
        </w:rPr>
        <w:t xml:space="preserve"> Anexo1</w:t>
      </w:r>
    </w:p>
    <w:p w14:paraId="559E2BE6" w14:textId="77777777" w:rsidR="00855D4F" w:rsidRDefault="00855D4F">
      <w:pPr>
        <w:rPr>
          <w:rFonts w:ascii="Trebuchet MS" w:hAnsi="Trebuchet MS" w:cs="Times New Roman"/>
          <w:b/>
          <w:sz w:val="16"/>
          <w:lang w:val="es-GT"/>
        </w:rPr>
      </w:pPr>
      <w:r>
        <w:rPr>
          <w:rFonts w:ascii="Trebuchet MS" w:hAnsi="Trebuchet MS" w:cs="Times New Roman"/>
          <w:b/>
          <w:sz w:val="16"/>
          <w:lang w:val="es-GT"/>
        </w:rPr>
        <w:br w:type="page"/>
      </w:r>
    </w:p>
    <w:p w14:paraId="148C0C84" w14:textId="77777777" w:rsidR="00855D4F" w:rsidRDefault="00855D4F" w:rsidP="00B738D9">
      <w:pPr>
        <w:rPr>
          <w:rFonts w:eastAsia="Montserrat"/>
          <w:lang w:val="es-GT"/>
        </w:rPr>
      </w:pPr>
      <w:bookmarkStart w:id="20" w:name="_Toc113616567"/>
    </w:p>
    <w:p w14:paraId="27ADF85C" w14:textId="0211FFFC" w:rsidR="0038120B" w:rsidRPr="0038120B" w:rsidRDefault="0038120B" w:rsidP="00B738D9">
      <w:pPr>
        <w:spacing w:after="240"/>
        <w:outlineLvl w:val="1"/>
        <w:rPr>
          <w:rFonts w:ascii="Times New Roman" w:eastAsia="Montserrat" w:hAnsi="Times New Roman" w:cs="Times New Roman"/>
          <w:b/>
          <w:bCs/>
          <w:color w:val="002E91"/>
          <w:sz w:val="28"/>
          <w:szCs w:val="28"/>
          <w:lang w:val="es-GT"/>
        </w:rPr>
      </w:pPr>
      <w:bookmarkStart w:id="21" w:name="_Toc123125374"/>
      <w:r w:rsidRPr="0038120B">
        <w:rPr>
          <w:rFonts w:ascii="Times New Roman" w:eastAsia="Montserrat" w:hAnsi="Times New Roman" w:cs="Times New Roman"/>
          <w:b/>
          <w:bCs/>
          <w:color w:val="002E91"/>
          <w:sz w:val="28"/>
          <w:szCs w:val="28"/>
          <w:lang w:val="es-GT"/>
        </w:rPr>
        <w:t>Gráfica y descripción del presupuesto asignado, vigente, ejecutado y saldo del grupo de gasto de servicios personales (grupo 0</w:t>
      </w:r>
      <w:r w:rsidR="00423801">
        <w:rPr>
          <w:rFonts w:ascii="Times New Roman" w:eastAsia="Montserrat" w:hAnsi="Times New Roman" w:cs="Times New Roman"/>
          <w:b/>
          <w:bCs/>
          <w:color w:val="002E91"/>
          <w:sz w:val="28"/>
          <w:szCs w:val="28"/>
          <w:lang w:val="es-GT"/>
        </w:rPr>
        <w:t>00</w:t>
      </w:r>
      <w:r w:rsidRPr="0038120B">
        <w:rPr>
          <w:rFonts w:ascii="Times New Roman" w:eastAsia="Montserrat" w:hAnsi="Times New Roman" w:cs="Times New Roman"/>
          <w:b/>
          <w:bCs/>
          <w:color w:val="002E91"/>
          <w:sz w:val="28"/>
          <w:szCs w:val="28"/>
          <w:lang w:val="es-GT"/>
        </w:rPr>
        <w:t>)</w:t>
      </w:r>
      <w:bookmarkEnd w:id="20"/>
      <w:bookmarkEnd w:id="21"/>
    </w:p>
    <w:p w14:paraId="5F17D1F2" w14:textId="5E7EF28B" w:rsidR="008A2AF4" w:rsidRPr="00B56043" w:rsidRDefault="008A2AF4" w:rsidP="008A2AF4">
      <w:pPr>
        <w:pStyle w:val="Descripcin"/>
        <w:spacing w:line="360" w:lineRule="auto"/>
        <w:jc w:val="both"/>
        <w:rPr>
          <w:rFonts w:ascii="Times New Roman" w:eastAsia="Montserrat" w:hAnsi="Times New Roman" w:cs="Times New Roman"/>
          <w:i w:val="0"/>
          <w:iCs w:val="0"/>
          <w:color w:val="auto"/>
          <w:sz w:val="24"/>
          <w:szCs w:val="24"/>
        </w:rPr>
      </w:pPr>
      <w:r w:rsidRPr="00B56043">
        <w:rPr>
          <w:rFonts w:ascii="Times New Roman" w:eastAsia="Montserrat" w:hAnsi="Times New Roman" w:cs="Times New Roman"/>
          <w:i w:val="0"/>
          <w:iCs w:val="0"/>
          <w:color w:val="auto"/>
          <w:sz w:val="24"/>
          <w:szCs w:val="24"/>
        </w:rPr>
        <w:t>De los</w:t>
      </w:r>
      <w:r w:rsidR="00423801">
        <w:rPr>
          <w:rFonts w:ascii="Times New Roman" w:eastAsia="Montserrat" w:hAnsi="Times New Roman" w:cs="Times New Roman"/>
          <w:i w:val="0"/>
          <w:iCs w:val="0"/>
          <w:color w:val="auto"/>
          <w:sz w:val="24"/>
          <w:szCs w:val="24"/>
        </w:rPr>
        <w:t xml:space="preserve"> o</w:t>
      </w:r>
      <w:r w:rsidRPr="00B56043">
        <w:rPr>
          <w:rFonts w:ascii="Times New Roman" w:eastAsia="Montserrat" w:hAnsi="Times New Roman" w:cs="Times New Roman"/>
          <w:i w:val="0"/>
          <w:iCs w:val="0"/>
          <w:color w:val="auto"/>
          <w:sz w:val="24"/>
          <w:szCs w:val="24"/>
        </w:rPr>
        <w:t>cho millones setecientos sesenta y ocho mil quinientos seis quetzales exactos (Q.8,768,506.00) asignados para pago de sueldos</w:t>
      </w:r>
      <w:r w:rsidR="00423801">
        <w:rPr>
          <w:rFonts w:ascii="Times New Roman" w:eastAsia="Montserrat" w:hAnsi="Times New Roman" w:cs="Times New Roman"/>
          <w:i w:val="0"/>
          <w:iCs w:val="0"/>
          <w:color w:val="auto"/>
          <w:sz w:val="24"/>
          <w:szCs w:val="24"/>
        </w:rPr>
        <w:t xml:space="preserve">, </w:t>
      </w:r>
      <w:r w:rsidRPr="00B56043">
        <w:rPr>
          <w:rFonts w:ascii="Times New Roman" w:eastAsia="Montserrat" w:hAnsi="Times New Roman" w:cs="Times New Roman"/>
          <w:i w:val="0"/>
          <w:iCs w:val="0"/>
          <w:color w:val="auto"/>
          <w:sz w:val="24"/>
          <w:szCs w:val="24"/>
        </w:rPr>
        <w:t>salarios y otras prestaciones directamente relacionadas con remuneraciones al personal</w:t>
      </w:r>
      <w:r w:rsidR="00423801">
        <w:rPr>
          <w:rFonts w:ascii="Times New Roman" w:eastAsia="Montserrat" w:hAnsi="Times New Roman" w:cs="Times New Roman"/>
          <w:i w:val="0"/>
          <w:iCs w:val="0"/>
          <w:color w:val="auto"/>
          <w:sz w:val="24"/>
          <w:szCs w:val="24"/>
        </w:rPr>
        <w:t>. S</w:t>
      </w:r>
      <w:r w:rsidRPr="00B56043">
        <w:rPr>
          <w:rFonts w:ascii="Times New Roman" w:eastAsia="Montserrat" w:hAnsi="Times New Roman" w:cs="Times New Roman"/>
          <w:i w:val="0"/>
          <w:iCs w:val="0"/>
          <w:color w:val="auto"/>
          <w:sz w:val="24"/>
          <w:szCs w:val="24"/>
        </w:rPr>
        <w:t xml:space="preserve">e ha ejecutado un monto de </w:t>
      </w:r>
      <w:r w:rsidR="00423801">
        <w:rPr>
          <w:rFonts w:ascii="Times New Roman" w:eastAsia="Montserrat" w:hAnsi="Times New Roman" w:cs="Times New Roman"/>
          <w:i w:val="0"/>
          <w:iCs w:val="0"/>
          <w:color w:val="auto"/>
          <w:sz w:val="24"/>
          <w:szCs w:val="24"/>
        </w:rPr>
        <w:t>o</w:t>
      </w:r>
      <w:r w:rsidRPr="00B56043">
        <w:rPr>
          <w:rFonts w:ascii="Times New Roman" w:eastAsia="Montserrat" w:hAnsi="Times New Roman" w:cs="Times New Roman"/>
          <w:i w:val="0"/>
          <w:iCs w:val="0"/>
          <w:color w:val="auto"/>
          <w:sz w:val="24"/>
          <w:szCs w:val="24"/>
        </w:rPr>
        <w:t xml:space="preserve">cho millones seiscientos seis mil seiscientos ocho quetzales con </w:t>
      </w:r>
      <w:r w:rsidR="00423801">
        <w:rPr>
          <w:rFonts w:ascii="Times New Roman" w:eastAsia="Montserrat" w:hAnsi="Times New Roman" w:cs="Times New Roman"/>
          <w:i w:val="0"/>
          <w:iCs w:val="0"/>
          <w:color w:val="auto"/>
          <w:sz w:val="24"/>
          <w:szCs w:val="24"/>
        </w:rPr>
        <w:t>80/100</w:t>
      </w:r>
      <w:r w:rsidRPr="00B56043">
        <w:rPr>
          <w:rFonts w:ascii="Times New Roman" w:eastAsia="Montserrat" w:hAnsi="Times New Roman" w:cs="Times New Roman"/>
          <w:i w:val="0"/>
          <w:iCs w:val="0"/>
          <w:color w:val="auto"/>
          <w:sz w:val="24"/>
          <w:szCs w:val="24"/>
        </w:rPr>
        <w:t xml:space="preserve"> (Q.8,606,608.80)</w:t>
      </w:r>
      <w:r w:rsidR="00423801">
        <w:rPr>
          <w:rFonts w:ascii="Times New Roman" w:eastAsia="Montserrat" w:hAnsi="Times New Roman" w:cs="Times New Roman"/>
          <w:i w:val="0"/>
          <w:iCs w:val="0"/>
          <w:color w:val="auto"/>
          <w:sz w:val="24"/>
          <w:szCs w:val="24"/>
        </w:rPr>
        <w:t>. L</w:t>
      </w:r>
      <w:r w:rsidRPr="00B56043">
        <w:rPr>
          <w:rFonts w:ascii="Times New Roman" w:eastAsia="Montserrat" w:hAnsi="Times New Roman" w:cs="Times New Roman"/>
          <w:i w:val="0"/>
          <w:iCs w:val="0"/>
          <w:color w:val="auto"/>
          <w:sz w:val="24"/>
          <w:szCs w:val="24"/>
        </w:rPr>
        <w:t xml:space="preserve">o que equivale a un </w:t>
      </w:r>
      <w:r w:rsidR="00423801">
        <w:rPr>
          <w:rFonts w:ascii="Times New Roman" w:eastAsia="Montserrat" w:hAnsi="Times New Roman" w:cs="Times New Roman"/>
          <w:i w:val="0"/>
          <w:iCs w:val="0"/>
          <w:color w:val="auto"/>
          <w:sz w:val="24"/>
          <w:szCs w:val="24"/>
        </w:rPr>
        <w:t xml:space="preserve">noventa y </w:t>
      </w:r>
      <w:proofErr w:type="gramStart"/>
      <w:r w:rsidR="00423801">
        <w:rPr>
          <w:rFonts w:ascii="Times New Roman" w:eastAsia="Montserrat" w:hAnsi="Times New Roman" w:cs="Times New Roman"/>
          <w:i w:val="0"/>
          <w:iCs w:val="0"/>
          <w:color w:val="auto"/>
          <w:sz w:val="24"/>
          <w:szCs w:val="24"/>
        </w:rPr>
        <w:t>ocho punto</w:t>
      </w:r>
      <w:proofErr w:type="gramEnd"/>
      <w:r w:rsidR="00423801">
        <w:rPr>
          <w:rFonts w:ascii="Times New Roman" w:eastAsia="Montserrat" w:hAnsi="Times New Roman" w:cs="Times New Roman"/>
          <w:i w:val="0"/>
          <w:iCs w:val="0"/>
          <w:color w:val="auto"/>
          <w:sz w:val="24"/>
          <w:szCs w:val="24"/>
        </w:rPr>
        <w:t xml:space="preserve"> quince por ciento (</w:t>
      </w:r>
      <w:r w:rsidRPr="00B56043">
        <w:rPr>
          <w:rFonts w:ascii="Times New Roman" w:eastAsia="Montserrat" w:hAnsi="Times New Roman" w:cs="Times New Roman"/>
          <w:i w:val="0"/>
          <w:iCs w:val="0"/>
          <w:color w:val="auto"/>
          <w:sz w:val="24"/>
          <w:szCs w:val="24"/>
        </w:rPr>
        <w:t>98.15%</w:t>
      </w:r>
      <w:r w:rsidR="00423801">
        <w:rPr>
          <w:rFonts w:ascii="Times New Roman" w:eastAsia="Montserrat" w:hAnsi="Times New Roman" w:cs="Times New Roman"/>
          <w:i w:val="0"/>
          <w:iCs w:val="0"/>
          <w:color w:val="auto"/>
          <w:sz w:val="24"/>
          <w:szCs w:val="24"/>
        </w:rPr>
        <w:t>)</w:t>
      </w:r>
      <w:r w:rsidRPr="00B56043">
        <w:rPr>
          <w:rFonts w:ascii="Times New Roman" w:eastAsia="Montserrat" w:hAnsi="Times New Roman" w:cs="Times New Roman"/>
          <w:i w:val="0"/>
          <w:iCs w:val="0"/>
          <w:color w:val="auto"/>
          <w:sz w:val="24"/>
          <w:szCs w:val="24"/>
        </w:rPr>
        <w:t xml:space="preserve"> de ejecución, mismos que están orientados a mejorar cualitativamente el recurso humano de la institución.                                                           </w:t>
      </w:r>
    </w:p>
    <w:p w14:paraId="039830B5" w14:textId="63FBB836" w:rsidR="0038120B" w:rsidRPr="0038120B" w:rsidRDefault="008A2AF4" w:rsidP="0038120B">
      <w:pPr>
        <w:spacing w:line="360" w:lineRule="auto"/>
        <w:jc w:val="center"/>
        <w:rPr>
          <w:rFonts w:eastAsiaTheme="minorHAnsi"/>
          <w:i/>
          <w:iCs/>
          <w:color w:val="44546A" w:themeColor="text2"/>
          <w:sz w:val="18"/>
          <w:szCs w:val="18"/>
          <w:lang w:val="es-ES_tradnl"/>
        </w:rPr>
      </w:pPr>
      <w:r>
        <w:rPr>
          <w:noProof/>
        </w:rPr>
        <w:drawing>
          <wp:inline distT="0" distB="0" distL="0" distR="0" wp14:anchorId="4AD6D345" wp14:editId="2E73EE3C">
            <wp:extent cx="3933825" cy="2363470"/>
            <wp:effectExtent l="0" t="0" r="9525" b="0"/>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8"/>
                    <pic:cNvPicPr>
                      <a:picLocks noChangeAspect="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933825" cy="2363470"/>
                    </a:xfrm>
                    <a:prstGeom prst="rect">
                      <a:avLst/>
                    </a:prstGeom>
                    <a:noFill/>
                    <a:ln>
                      <a:noFill/>
                    </a:ln>
                  </pic:spPr>
                </pic:pic>
              </a:graphicData>
            </a:graphic>
          </wp:inline>
        </w:drawing>
      </w:r>
    </w:p>
    <w:p w14:paraId="00913140" w14:textId="77777777" w:rsidR="0038120B" w:rsidRPr="0038120B" w:rsidRDefault="0038120B" w:rsidP="0038120B">
      <w:pPr>
        <w:spacing w:after="240"/>
        <w:ind w:left="1416" w:firstLine="708"/>
        <w:rPr>
          <w:rFonts w:ascii="Trebuchet MS" w:hAnsi="Trebuchet MS" w:cs="Times New Roman"/>
          <w:b/>
          <w:sz w:val="16"/>
          <w:lang w:val="es-GT"/>
        </w:rPr>
      </w:pPr>
      <w:r w:rsidRPr="0038120B">
        <w:rPr>
          <w:rFonts w:ascii="Trebuchet MS" w:hAnsi="Trebuchet MS" w:cs="Times New Roman"/>
          <w:b/>
          <w:sz w:val="16"/>
          <w:lang w:val="es-GT"/>
        </w:rPr>
        <w:t xml:space="preserve">           Fuete: Departamento de Recursos Humanos. Anexo 2 </w:t>
      </w:r>
    </w:p>
    <w:p w14:paraId="5D1B1F24" w14:textId="77777777" w:rsidR="0038120B" w:rsidRPr="0038120B" w:rsidRDefault="0038120B" w:rsidP="0038120B">
      <w:pPr>
        <w:spacing w:after="240"/>
        <w:outlineLvl w:val="1"/>
        <w:rPr>
          <w:rFonts w:ascii="Times New Roman" w:eastAsia="Montserrat" w:hAnsi="Times New Roman" w:cs="Times New Roman"/>
          <w:b/>
          <w:bCs/>
          <w:color w:val="002E91"/>
          <w:sz w:val="28"/>
          <w:szCs w:val="28"/>
          <w:lang w:val="es-GT"/>
        </w:rPr>
      </w:pPr>
      <w:bookmarkStart w:id="22" w:name="_Toc113616568"/>
      <w:bookmarkStart w:id="23" w:name="_Toc123125375"/>
      <w:r w:rsidRPr="0038120B">
        <w:rPr>
          <w:rFonts w:ascii="Times New Roman" w:eastAsia="Montserrat" w:hAnsi="Times New Roman" w:cs="Times New Roman"/>
          <w:b/>
          <w:bCs/>
          <w:color w:val="002E91"/>
          <w:sz w:val="28"/>
          <w:szCs w:val="28"/>
          <w:lang w:val="es-GT"/>
        </w:rPr>
        <w:t>Explicación de la importancia de la erogación en servicios personales</w:t>
      </w:r>
      <w:bookmarkEnd w:id="22"/>
      <w:bookmarkEnd w:id="23"/>
    </w:p>
    <w:p w14:paraId="0FC70A98" w14:textId="31206FD5" w:rsidR="00423801" w:rsidRPr="00423801" w:rsidRDefault="008A2AF4" w:rsidP="00423801">
      <w:pPr>
        <w:spacing w:line="360" w:lineRule="auto"/>
        <w:jc w:val="both"/>
        <w:rPr>
          <w:rFonts w:ascii="Times New Roman" w:eastAsia="Montserrat" w:hAnsi="Times New Roman" w:cs="Times New Roman"/>
          <w:lang w:val="es-ES_tradnl"/>
        </w:rPr>
      </w:pPr>
      <w:r w:rsidRPr="00B56043">
        <w:rPr>
          <w:rFonts w:ascii="Times New Roman" w:eastAsia="Montserrat" w:hAnsi="Times New Roman" w:cs="Times New Roman"/>
        </w:rPr>
        <w:t>Para el cumplimiento de metas y planes de trabajo, el</w:t>
      </w:r>
      <w:r w:rsidR="00423801">
        <w:rPr>
          <w:rFonts w:ascii="Times New Roman" w:eastAsia="Montserrat" w:hAnsi="Times New Roman" w:cs="Times New Roman"/>
        </w:rPr>
        <w:t xml:space="preserve"> </w:t>
      </w:r>
      <w:r w:rsidRPr="00B56043">
        <w:rPr>
          <w:rFonts w:ascii="Times New Roman" w:eastAsia="Montserrat" w:hAnsi="Times New Roman" w:cs="Times New Roman"/>
        </w:rPr>
        <w:t xml:space="preserve">CONJUVE, ha apostado por su talento humano como una forma de mejorar la calidad del servicio en las diferentes </w:t>
      </w:r>
      <w:r w:rsidR="00423801">
        <w:rPr>
          <w:rFonts w:ascii="Times New Roman" w:eastAsia="Montserrat" w:hAnsi="Times New Roman" w:cs="Times New Roman"/>
        </w:rPr>
        <w:t xml:space="preserve">entidades del Estado. </w:t>
      </w:r>
      <w:r w:rsidRPr="00B56043">
        <w:rPr>
          <w:rFonts w:ascii="Times New Roman" w:eastAsia="Montserrat" w:hAnsi="Times New Roman" w:cs="Times New Roman"/>
        </w:rPr>
        <w:t xml:space="preserve"> </w:t>
      </w:r>
      <w:r w:rsidR="00423801">
        <w:rPr>
          <w:rFonts w:ascii="Times New Roman" w:eastAsia="Montserrat" w:hAnsi="Times New Roman" w:cs="Times New Roman"/>
        </w:rPr>
        <w:t xml:space="preserve">Ello en apego a las atribuciones </w:t>
      </w:r>
      <w:r w:rsidRPr="00B56043">
        <w:rPr>
          <w:rFonts w:ascii="Times New Roman" w:eastAsia="Montserrat" w:hAnsi="Times New Roman" w:cs="Times New Roman"/>
        </w:rPr>
        <w:t>regulad</w:t>
      </w:r>
      <w:r w:rsidR="00423801">
        <w:rPr>
          <w:rFonts w:ascii="Times New Roman" w:eastAsia="Montserrat" w:hAnsi="Times New Roman" w:cs="Times New Roman"/>
        </w:rPr>
        <w:t>as</w:t>
      </w:r>
      <w:r w:rsidRPr="00B56043">
        <w:rPr>
          <w:rFonts w:ascii="Times New Roman" w:eastAsia="Montserrat" w:hAnsi="Times New Roman" w:cs="Times New Roman"/>
        </w:rPr>
        <w:t xml:space="preserve"> por la ley, según el Acuerdo Gubernativo número 405-96</w:t>
      </w:r>
      <w:r w:rsidR="00423801">
        <w:rPr>
          <w:rFonts w:ascii="Times New Roman" w:eastAsia="Montserrat" w:hAnsi="Times New Roman" w:cs="Times New Roman"/>
        </w:rPr>
        <w:t xml:space="preserve">, </w:t>
      </w:r>
      <w:r w:rsidRPr="00B56043">
        <w:rPr>
          <w:rFonts w:ascii="Times New Roman" w:eastAsia="Montserrat" w:hAnsi="Times New Roman" w:cs="Times New Roman"/>
        </w:rPr>
        <w:t>Creación del Consejo Nacional de la Juventud adscrito a la Presidencia de la República</w:t>
      </w:r>
      <w:r w:rsidR="00423801">
        <w:rPr>
          <w:rFonts w:ascii="Times New Roman" w:eastAsia="Montserrat" w:hAnsi="Times New Roman" w:cs="Times New Roman"/>
        </w:rPr>
        <w:t>. E</w:t>
      </w:r>
      <w:r w:rsidRPr="00B56043">
        <w:rPr>
          <w:rFonts w:ascii="Times New Roman" w:eastAsia="Montserrat" w:hAnsi="Times New Roman" w:cs="Times New Roman"/>
        </w:rPr>
        <w:t>n ese contexto</w:t>
      </w:r>
      <w:r w:rsidR="00423801">
        <w:rPr>
          <w:rFonts w:ascii="Times New Roman" w:eastAsia="Montserrat" w:hAnsi="Times New Roman" w:cs="Times New Roman"/>
        </w:rPr>
        <w:t>,</w:t>
      </w:r>
      <w:r w:rsidRPr="00B56043">
        <w:rPr>
          <w:rFonts w:ascii="Times New Roman" w:eastAsia="Montserrat" w:hAnsi="Times New Roman" w:cs="Times New Roman"/>
        </w:rPr>
        <w:t xml:space="preserve"> el Consejo </w:t>
      </w:r>
      <w:r w:rsidR="00423801">
        <w:rPr>
          <w:rFonts w:ascii="Times New Roman" w:eastAsia="Montserrat" w:hAnsi="Times New Roman" w:cs="Times New Roman"/>
        </w:rPr>
        <w:t xml:space="preserve">realiza acciones </w:t>
      </w:r>
      <w:r w:rsidR="00423801" w:rsidRPr="00423801">
        <w:rPr>
          <w:rFonts w:ascii="Times New Roman" w:eastAsia="Montserrat" w:hAnsi="Times New Roman" w:cs="Times New Roman"/>
          <w:lang w:val="es-ES_tradnl"/>
        </w:rPr>
        <w:t>en el marco de la Política Nacional de la Juventud</w:t>
      </w:r>
      <w:r w:rsidR="00423801">
        <w:rPr>
          <w:rFonts w:ascii="Times New Roman" w:eastAsia="Montserrat" w:hAnsi="Times New Roman" w:cs="Times New Roman"/>
          <w:lang w:val="es-ES_tradnl"/>
        </w:rPr>
        <w:t>. Valiéndose del personal para promover</w:t>
      </w:r>
      <w:r w:rsidR="00423801" w:rsidRPr="00423801">
        <w:rPr>
          <w:rFonts w:ascii="Times New Roman" w:eastAsia="Montserrat" w:hAnsi="Times New Roman" w:cs="Times New Roman"/>
          <w:lang w:val="es-ES_tradnl"/>
        </w:rPr>
        <w:t xml:space="preserve"> su socialización; </w:t>
      </w:r>
      <w:r w:rsidR="00423801">
        <w:rPr>
          <w:rFonts w:ascii="Times New Roman" w:eastAsia="Montserrat" w:hAnsi="Times New Roman" w:cs="Times New Roman"/>
          <w:lang w:val="es-ES_tradnl"/>
        </w:rPr>
        <w:t xml:space="preserve">realizar </w:t>
      </w:r>
      <w:r w:rsidR="00423801" w:rsidRPr="00423801">
        <w:rPr>
          <w:rFonts w:ascii="Times New Roman" w:eastAsia="Montserrat" w:hAnsi="Times New Roman" w:cs="Times New Roman"/>
          <w:lang w:val="es-ES_tradnl"/>
        </w:rPr>
        <w:t xml:space="preserve">la identificación de la oferta programática dirigida a la juventud; y, </w:t>
      </w:r>
      <w:r w:rsidR="00423801">
        <w:rPr>
          <w:rFonts w:ascii="Times New Roman" w:eastAsia="Montserrat" w:hAnsi="Times New Roman" w:cs="Times New Roman"/>
          <w:lang w:val="es-ES_tradnl"/>
        </w:rPr>
        <w:t xml:space="preserve">brindar </w:t>
      </w:r>
      <w:r w:rsidR="00423801" w:rsidRPr="00423801">
        <w:rPr>
          <w:rFonts w:ascii="Times New Roman" w:eastAsia="Montserrat" w:hAnsi="Times New Roman" w:cs="Times New Roman"/>
          <w:lang w:val="es-ES_tradnl"/>
        </w:rPr>
        <w:t>asistencia técnica a las entidades del Estado para su fortalecimiento en materia de juventud.</w:t>
      </w:r>
    </w:p>
    <w:p w14:paraId="45DECF64" w14:textId="77777777" w:rsidR="00423801" w:rsidRPr="00B56043" w:rsidRDefault="00423801" w:rsidP="008A2AF4">
      <w:pPr>
        <w:spacing w:line="360" w:lineRule="auto"/>
        <w:jc w:val="both"/>
        <w:rPr>
          <w:rFonts w:ascii="Times New Roman" w:eastAsia="Montserrat" w:hAnsi="Times New Roman" w:cs="Times New Roman"/>
          <w:lang w:val="es-ES_tradnl"/>
        </w:rPr>
      </w:pPr>
    </w:p>
    <w:p w14:paraId="0B895695" w14:textId="088DE2AC" w:rsidR="008A2AF4" w:rsidRDefault="008A2AF4" w:rsidP="008A2AF4">
      <w:pPr>
        <w:spacing w:line="360" w:lineRule="auto"/>
        <w:jc w:val="both"/>
        <w:rPr>
          <w:rFonts w:ascii="Times New Roman" w:eastAsia="Montserrat" w:hAnsi="Times New Roman" w:cs="Times New Roman"/>
        </w:rPr>
      </w:pPr>
    </w:p>
    <w:p w14:paraId="463D8A5F" w14:textId="77777777" w:rsidR="00B738D9" w:rsidRPr="00B56043" w:rsidRDefault="00B738D9" w:rsidP="008A2AF4">
      <w:pPr>
        <w:spacing w:line="360" w:lineRule="auto"/>
        <w:jc w:val="both"/>
        <w:rPr>
          <w:rFonts w:ascii="Times New Roman" w:eastAsia="Montserrat" w:hAnsi="Times New Roman" w:cs="Times New Roman"/>
        </w:rPr>
      </w:pPr>
    </w:p>
    <w:p w14:paraId="60C6D298" w14:textId="77777777" w:rsidR="0038120B" w:rsidRPr="0038120B" w:rsidRDefault="0038120B" w:rsidP="00B738D9">
      <w:pPr>
        <w:spacing w:after="240"/>
        <w:outlineLvl w:val="1"/>
        <w:rPr>
          <w:rFonts w:ascii="Times New Roman" w:eastAsia="Montserrat" w:hAnsi="Times New Roman" w:cs="Times New Roman"/>
          <w:b/>
          <w:bCs/>
          <w:color w:val="002E91"/>
          <w:sz w:val="28"/>
          <w:szCs w:val="28"/>
          <w:lang w:val="es-GT"/>
        </w:rPr>
      </w:pPr>
      <w:bookmarkStart w:id="24" w:name="_Toc113616569"/>
      <w:bookmarkStart w:id="25" w:name="_Toc123125376"/>
      <w:r w:rsidRPr="0038120B">
        <w:rPr>
          <w:rFonts w:ascii="Times New Roman" w:eastAsia="Montserrat" w:hAnsi="Times New Roman" w:cs="Times New Roman"/>
          <w:b/>
          <w:bCs/>
          <w:color w:val="002E91"/>
          <w:sz w:val="28"/>
          <w:szCs w:val="28"/>
          <w:lang w:val="es-GT"/>
        </w:rPr>
        <w:t>Gráfica y descripción del presupuesto vigente, ejecutado y saldo de la inversión en general.</w:t>
      </w:r>
      <w:bookmarkEnd w:id="24"/>
      <w:bookmarkEnd w:id="25"/>
    </w:p>
    <w:p w14:paraId="4689F64C" w14:textId="0FA165E8" w:rsidR="0038120B" w:rsidRDefault="007774DA" w:rsidP="007774DA">
      <w:pPr>
        <w:spacing w:line="360" w:lineRule="auto"/>
        <w:jc w:val="both"/>
        <w:rPr>
          <w:rFonts w:ascii="Times New Roman" w:hAnsi="Times New Roman" w:cs="Times New Roman"/>
          <w:lang w:val="es-GT"/>
        </w:rPr>
      </w:pPr>
      <w:r>
        <w:rPr>
          <w:rFonts w:ascii="Times New Roman" w:hAnsi="Times New Roman" w:cs="Times New Roman"/>
          <w:lang w:val="es-GT"/>
        </w:rPr>
        <w:t xml:space="preserve">Atendiendo a </w:t>
      </w:r>
      <w:r w:rsidR="0038120B" w:rsidRPr="0038120B">
        <w:rPr>
          <w:rFonts w:ascii="Times New Roman" w:hAnsi="Times New Roman" w:cs="Times New Roman"/>
          <w:lang w:val="es-GT"/>
        </w:rPr>
        <w:t>los gastos de inversión</w:t>
      </w:r>
      <w:r>
        <w:rPr>
          <w:rFonts w:ascii="Times New Roman" w:hAnsi="Times New Roman" w:cs="Times New Roman"/>
          <w:lang w:val="es-GT"/>
        </w:rPr>
        <w:t>, se puede observar a continuación que</w:t>
      </w:r>
      <w:r w:rsidR="0038120B" w:rsidRPr="0038120B">
        <w:rPr>
          <w:rFonts w:ascii="Times New Roman" w:hAnsi="Times New Roman" w:cs="Times New Roman"/>
          <w:lang w:val="es-GT"/>
        </w:rPr>
        <w:t xml:space="preserve"> están conformados por transferencias de capital y la inversión financiera, cuyos créditos presupuestarios se encuentran asignados de la siguiente manera:</w:t>
      </w:r>
    </w:p>
    <w:p w14:paraId="3DCF35A5" w14:textId="77777777" w:rsidR="007774DA" w:rsidRDefault="007774DA" w:rsidP="0038120B">
      <w:pPr>
        <w:jc w:val="both"/>
        <w:rPr>
          <w:rFonts w:ascii="Times New Roman" w:hAnsi="Times New Roman" w:cs="Times New Roman"/>
          <w:lang w:val="es-GT"/>
        </w:rPr>
      </w:pPr>
    </w:p>
    <w:p w14:paraId="35BA9CB9" w14:textId="2E82F186" w:rsidR="0038120B" w:rsidRPr="0038120B" w:rsidRDefault="00B56043" w:rsidP="0038120B">
      <w:pPr>
        <w:jc w:val="center"/>
        <w:rPr>
          <w:rFonts w:ascii="Trebuchet MS" w:hAnsi="Trebuchet MS" w:cs="Times New Roman"/>
          <w:b/>
          <w:sz w:val="16"/>
          <w:lang w:val="es-GT"/>
        </w:rPr>
      </w:pPr>
      <w:r>
        <w:rPr>
          <w:rFonts w:ascii="Trebuchet MS" w:hAnsi="Trebuchet MS" w:cs="Times New Roman"/>
          <w:b/>
          <w:noProof/>
          <w:sz w:val="16"/>
          <w:lang w:val="es-GT"/>
        </w:rPr>
        <w:drawing>
          <wp:inline distT="0" distB="0" distL="0" distR="0" wp14:anchorId="5CADEFCC" wp14:editId="048DB21C">
            <wp:extent cx="4791075" cy="1964391"/>
            <wp:effectExtent l="0" t="0" r="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800437" cy="1968230"/>
                    </a:xfrm>
                    <a:prstGeom prst="rect">
                      <a:avLst/>
                    </a:prstGeom>
                    <a:noFill/>
                  </pic:spPr>
                </pic:pic>
              </a:graphicData>
            </a:graphic>
          </wp:inline>
        </w:drawing>
      </w:r>
    </w:p>
    <w:p w14:paraId="531B3A40" w14:textId="52A41C83" w:rsidR="0038120B" w:rsidRDefault="0038120B" w:rsidP="0038120B">
      <w:pPr>
        <w:spacing w:after="240"/>
        <w:jc w:val="center"/>
        <w:rPr>
          <w:rFonts w:ascii="Trebuchet MS" w:hAnsi="Trebuchet MS" w:cs="Times New Roman"/>
          <w:b/>
          <w:sz w:val="16"/>
          <w:lang w:val="es-GT"/>
        </w:rPr>
      </w:pPr>
      <w:r w:rsidRPr="0038120B">
        <w:rPr>
          <w:rFonts w:ascii="Trebuchet MS" w:hAnsi="Trebuchet MS" w:cs="Times New Roman"/>
          <w:b/>
          <w:sz w:val="16"/>
          <w:lang w:val="es-GT"/>
        </w:rPr>
        <w:t xml:space="preserve">Fuete: Sistema de Contabilidad Integrada </w:t>
      </w:r>
      <w:r w:rsidR="007774DA">
        <w:rPr>
          <w:rFonts w:ascii="Trebuchet MS" w:hAnsi="Trebuchet MS" w:cs="Times New Roman"/>
          <w:b/>
          <w:sz w:val="16"/>
          <w:lang w:val="es-GT"/>
        </w:rPr>
        <w:t>(</w:t>
      </w:r>
      <w:r w:rsidRPr="0038120B">
        <w:rPr>
          <w:rFonts w:ascii="Trebuchet MS" w:hAnsi="Trebuchet MS" w:cs="Times New Roman"/>
          <w:b/>
          <w:sz w:val="16"/>
          <w:lang w:val="es-GT"/>
        </w:rPr>
        <w:t>SICOIN</w:t>
      </w:r>
      <w:r w:rsidR="007774DA">
        <w:rPr>
          <w:rFonts w:ascii="Trebuchet MS" w:hAnsi="Trebuchet MS" w:cs="Times New Roman"/>
          <w:b/>
          <w:sz w:val="16"/>
          <w:lang w:val="es-GT"/>
        </w:rPr>
        <w:t>).</w:t>
      </w:r>
      <w:r w:rsidRPr="0038120B">
        <w:rPr>
          <w:rFonts w:ascii="Trebuchet MS" w:hAnsi="Trebuchet MS" w:cs="Times New Roman"/>
          <w:b/>
          <w:sz w:val="16"/>
          <w:lang w:val="es-GT"/>
        </w:rPr>
        <w:t xml:space="preserve"> Anexo1</w:t>
      </w:r>
    </w:p>
    <w:p w14:paraId="3C84FD00" w14:textId="51456B4C" w:rsidR="00B56043" w:rsidRDefault="00B56043" w:rsidP="00B56043">
      <w:pPr>
        <w:jc w:val="center"/>
        <w:rPr>
          <w:rFonts w:ascii="Times New Roman" w:hAnsi="Times New Roman" w:cs="Times New Roman"/>
          <w:lang w:val="es-GT"/>
        </w:rPr>
      </w:pPr>
      <w:r>
        <w:rPr>
          <w:rFonts w:ascii="Times New Roman" w:hAnsi="Times New Roman" w:cs="Times New Roman"/>
          <w:noProof/>
          <w:lang w:val="es-GT"/>
        </w:rPr>
        <w:drawing>
          <wp:inline distT="0" distB="0" distL="0" distR="0" wp14:anchorId="4A95628E" wp14:editId="4A9C8290">
            <wp:extent cx="4867275" cy="1995635"/>
            <wp:effectExtent l="0" t="0" r="0" b="508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876333" cy="1999349"/>
                    </a:xfrm>
                    <a:prstGeom prst="rect">
                      <a:avLst/>
                    </a:prstGeom>
                    <a:noFill/>
                  </pic:spPr>
                </pic:pic>
              </a:graphicData>
            </a:graphic>
          </wp:inline>
        </w:drawing>
      </w:r>
    </w:p>
    <w:p w14:paraId="5F165964" w14:textId="11FAF577" w:rsidR="00B56043" w:rsidRDefault="00B56043" w:rsidP="00B56043">
      <w:pPr>
        <w:spacing w:after="240"/>
        <w:jc w:val="center"/>
        <w:rPr>
          <w:rFonts w:ascii="Trebuchet MS" w:hAnsi="Trebuchet MS" w:cs="Times New Roman"/>
          <w:b/>
          <w:sz w:val="16"/>
          <w:lang w:val="es-GT"/>
        </w:rPr>
      </w:pPr>
      <w:r w:rsidRPr="0038120B">
        <w:rPr>
          <w:rFonts w:ascii="Trebuchet MS" w:hAnsi="Trebuchet MS" w:cs="Times New Roman"/>
          <w:b/>
          <w:sz w:val="16"/>
          <w:lang w:val="es-GT"/>
        </w:rPr>
        <w:t xml:space="preserve">Fuete: Sistema de Contabilidad Integrada </w:t>
      </w:r>
      <w:r w:rsidR="007774DA">
        <w:rPr>
          <w:rFonts w:ascii="Trebuchet MS" w:hAnsi="Trebuchet MS" w:cs="Times New Roman"/>
          <w:b/>
          <w:sz w:val="16"/>
          <w:lang w:val="es-GT"/>
        </w:rPr>
        <w:t>(</w:t>
      </w:r>
      <w:r w:rsidRPr="0038120B">
        <w:rPr>
          <w:rFonts w:ascii="Trebuchet MS" w:hAnsi="Trebuchet MS" w:cs="Times New Roman"/>
          <w:b/>
          <w:sz w:val="16"/>
          <w:lang w:val="es-GT"/>
        </w:rPr>
        <w:t>SICOIN</w:t>
      </w:r>
      <w:r w:rsidR="007774DA">
        <w:rPr>
          <w:rFonts w:ascii="Trebuchet MS" w:hAnsi="Trebuchet MS" w:cs="Times New Roman"/>
          <w:b/>
          <w:sz w:val="16"/>
          <w:lang w:val="es-GT"/>
        </w:rPr>
        <w:t>).</w:t>
      </w:r>
      <w:r w:rsidRPr="0038120B">
        <w:rPr>
          <w:rFonts w:ascii="Trebuchet MS" w:hAnsi="Trebuchet MS" w:cs="Times New Roman"/>
          <w:b/>
          <w:sz w:val="16"/>
          <w:lang w:val="es-GT"/>
        </w:rPr>
        <w:t xml:space="preserve"> Anexo1</w:t>
      </w:r>
    </w:p>
    <w:p w14:paraId="6204AAC5" w14:textId="05669753" w:rsidR="00B56043" w:rsidRPr="00B56043" w:rsidRDefault="00B56043" w:rsidP="007774DA">
      <w:pPr>
        <w:spacing w:after="240" w:line="360" w:lineRule="auto"/>
        <w:jc w:val="both"/>
        <w:rPr>
          <w:rFonts w:ascii="Times New Roman" w:hAnsi="Times New Roman" w:cs="Times New Roman"/>
          <w:shd w:val="clear" w:color="auto" w:fill="FFFFFF"/>
          <w:lang w:val="es-GT"/>
        </w:rPr>
      </w:pPr>
      <w:r w:rsidRPr="00B56043">
        <w:rPr>
          <w:rFonts w:ascii="Times New Roman" w:hAnsi="Times New Roman" w:cs="Times New Roman"/>
          <w:shd w:val="clear" w:color="auto" w:fill="FFFFFF"/>
          <w:lang w:val="es-GT"/>
        </w:rPr>
        <w:t>Como</w:t>
      </w:r>
      <w:r>
        <w:rPr>
          <w:rFonts w:ascii="Times New Roman" w:hAnsi="Times New Roman" w:cs="Times New Roman"/>
          <w:shd w:val="clear" w:color="auto" w:fill="FFFFFF"/>
          <w:lang w:val="es-GT"/>
        </w:rPr>
        <w:t xml:space="preserve"> se </w:t>
      </w:r>
      <w:r w:rsidR="007774DA">
        <w:rPr>
          <w:rFonts w:ascii="Times New Roman" w:hAnsi="Times New Roman" w:cs="Times New Roman"/>
          <w:shd w:val="clear" w:color="auto" w:fill="FFFFFF"/>
          <w:lang w:val="es-GT"/>
        </w:rPr>
        <w:t>aprecia</w:t>
      </w:r>
      <w:r>
        <w:rPr>
          <w:rFonts w:ascii="Times New Roman" w:hAnsi="Times New Roman" w:cs="Times New Roman"/>
          <w:shd w:val="clear" w:color="auto" w:fill="FFFFFF"/>
          <w:lang w:val="es-GT"/>
        </w:rPr>
        <w:t xml:space="preserve"> en las gráficas anteriores</w:t>
      </w:r>
      <w:r w:rsidRPr="00B56043">
        <w:rPr>
          <w:rFonts w:ascii="Times New Roman" w:hAnsi="Times New Roman" w:cs="Times New Roman"/>
          <w:shd w:val="clear" w:color="auto" w:fill="FFFFFF"/>
          <w:lang w:val="es-GT"/>
        </w:rPr>
        <w:t>, el gasto en inversión es decreciente</w:t>
      </w:r>
      <w:r w:rsidR="007774DA">
        <w:rPr>
          <w:rFonts w:ascii="Times New Roman" w:hAnsi="Times New Roman" w:cs="Times New Roman"/>
          <w:shd w:val="clear" w:color="auto" w:fill="FFFFFF"/>
          <w:lang w:val="es-GT"/>
        </w:rPr>
        <w:t xml:space="preserve">. Esto se debe a que </w:t>
      </w:r>
      <w:r w:rsidRPr="00B56043">
        <w:rPr>
          <w:rFonts w:ascii="Times New Roman" w:hAnsi="Times New Roman" w:cs="Times New Roman"/>
          <w:shd w:val="clear" w:color="auto" w:fill="FFFFFF"/>
          <w:lang w:val="es-GT"/>
        </w:rPr>
        <w:t xml:space="preserve">el presupuesto del </w:t>
      </w:r>
      <w:r w:rsidR="007774DA">
        <w:rPr>
          <w:rFonts w:ascii="Times New Roman" w:hAnsi="Times New Roman" w:cs="Times New Roman"/>
          <w:shd w:val="clear" w:color="auto" w:fill="FFFFFF"/>
          <w:lang w:val="es-GT"/>
        </w:rPr>
        <w:t>CONJUVE</w:t>
      </w:r>
      <w:r w:rsidRPr="00B56043">
        <w:rPr>
          <w:rFonts w:ascii="Times New Roman" w:hAnsi="Times New Roman" w:cs="Times New Roman"/>
          <w:shd w:val="clear" w:color="auto" w:fill="FFFFFF"/>
          <w:lang w:val="es-GT"/>
        </w:rPr>
        <w:t xml:space="preserve"> está constituido en un </w:t>
      </w:r>
      <w:r w:rsidR="007774DA">
        <w:rPr>
          <w:rFonts w:ascii="Times New Roman" w:hAnsi="Times New Roman" w:cs="Times New Roman"/>
          <w:shd w:val="clear" w:color="auto" w:fill="FFFFFF"/>
          <w:lang w:val="es-GT"/>
        </w:rPr>
        <w:t>sesenta y dos por ciento (</w:t>
      </w:r>
      <w:r w:rsidRPr="00B56043">
        <w:rPr>
          <w:rFonts w:ascii="Times New Roman" w:hAnsi="Times New Roman" w:cs="Times New Roman"/>
          <w:shd w:val="clear" w:color="auto" w:fill="FFFFFF"/>
          <w:lang w:val="es-GT"/>
        </w:rPr>
        <w:t>62%</w:t>
      </w:r>
      <w:r w:rsidR="007774DA">
        <w:rPr>
          <w:rFonts w:ascii="Times New Roman" w:hAnsi="Times New Roman" w:cs="Times New Roman"/>
          <w:shd w:val="clear" w:color="auto" w:fill="FFFFFF"/>
          <w:lang w:val="es-GT"/>
        </w:rPr>
        <w:t>)</w:t>
      </w:r>
      <w:r w:rsidRPr="00B56043">
        <w:rPr>
          <w:rFonts w:ascii="Times New Roman" w:hAnsi="Times New Roman" w:cs="Times New Roman"/>
          <w:shd w:val="clear" w:color="auto" w:fill="FFFFFF"/>
          <w:lang w:val="es-GT"/>
        </w:rPr>
        <w:t xml:space="preserve"> por presupuesto de funcionamiento y un </w:t>
      </w:r>
      <w:r w:rsidR="007774DA">
        <w:rPr>
          <w:rFonts w:ascii="Times New Roman" w:hAnsi="Times New Roman" w:cs="Times New Roman"/>
          <w:shd w:val="clear" w:color="auto" w:fill="FFFFFF"/>
          <w:lang w:val="es-GT"/>
        </w:rPr>
        <w:t>uno punto treinta y ocho por ciento (</w:t>
      </w:r>
      <w:r w:rsidRPr="00B56043">
        <w:rPr>
          <w:rFonts w:ascii="Times New Roman" w:hAnsi="Times New Roman" w:cs="Times New Roman"/>
          <w:shd w:val="clear" w:color="auto" w:fill="FFFFFF"/>
          <w:lang w:val="es-GT"/>
        </w:rPr>
        <w:t>1.38%</w:t>
      </w:r>
      <w:r w:rsidR="007774DA">
        <w:rPr>
          <w:rFonts w:ascii="Times New Roman" w:hAnsi="Times New Roman" w:cs="Times New Roman"/>
          <w:shd w:val="clear" w:color="auto" w:fill="FFFFFF"/>
          <w:lang w:val="es-GT"/>
        </w:rPr>
        <w:t>)</w:t>
      </w:r>
      <w:r w:rsidRPr="00B56043">
        <w:rPr>
          <w:rFonts w:ascii="Times New Roman" w:hAnsi="Times New Roman" w:cs="Times New Roman"/>
          <w:shd w:val="clear" w:color="auto" w:fill="FFFFFF"/>
          <w:lang w:val="es-GT"/>
        </w:rPr>
        <w:t xml:space="preserve"> en inversión</w:t>
      </w:r>
      <w:r w:rsidR="007774DA">
        <w:rPr>
          <w:rFonts w:ascii="Times New Roman" w:hAnsi="Times New Roman" w:cs="Times New Roman"/>
          <w:shd w:val="clear" w:color="auto" w:fill="FFFFFF"/>
          <w:lang w:val="es-GT"/>
        </w:rPr>
        <w:t xml:space="preserve">. Resaltando que, </w:t>
      </w:r>
      <w:r w:rsidRPr="00B56043">
        <w:rPr>
          <w:rFonts w:ascii="Times New Roman" w:hAnsi="Times New Roman" w:cs="Times New Roman"/>
          <w:shd w:val="clear" w:color="auto" w:fill="FFFFFF"/>
          <w:lang w:val="es-GT"/>
        </w:rPr>
        <w:t xml:space="preserve">no se ha </w:t>
      </w:r>
      <w:r w:rsidR="007774DA">
        <w:rPr>
          <w:rFonts w:ascii="Times New Roman" w:hAnsi="Times New Roman" w:cs="Times New Roman"/>
          <w:shd w:val="clear" w:color="auto" w:fill="FFFFFF"/>
          <w:lang w:val="es-GT"/>
        </w:rPr>
        <w:t xml:space="preserve">llevado a cabo una mayor </w:t>
      </w:r>
      <w:r w:rsidRPr="00B56043">
        <w:rPr>
          <w:rFonts w:ascii="Times New Roman" w:hAnsi="Times New Roman" w:cs="Times New Roman"/>
          <w:shd w:val="clear" w:color="auto" w:fill="FFFFFF"/>
          <w:lang w:val="es-GT"/>
        </w:rPr>
        <w:t xml:space="preserve">ejecutado </w:t>
      </w:r>
      <w:r w:rsidR="007774DA">
        <w:rPr>
          <w:rFonts w:ascii="Times New Roman" w:hAnsi="Times New Roman" w:cs="Times New Roman"/>
          <w:shd w:val="clear" w:color="auto" w:fill="FFFFFF"/>
          <w:lang w:val="es-GT"/>
        </w:rPr>
        <w:t xml:space="preserve">en inversión, </w:t>
      </w:r>
      <w:r w:rsidRPr="00B56043">
        <w:rPr>
          <w:rFonts w:ascii="Times New Roman" w:hAnsi="Times New Roman" w:cs="Times New Roman"/>
          <w:shd w:val="clear" w:color="auto" w:fill="FFFFFF"/>
          <w:lang w:val="es-GT"/>
        </w:rPr>
        <w:t>deriva</w:t>
      </w:r>
      <w:r w:rsidR="007774DA">
        <w:rPr>
          <w:rFonts w:ascii="Times New Roman" w:hAnsi="Times New Roman" w:cs="Times New Roman"/>
          <w:shd w:val="clear" w:color="auto" w:fill="FFFFFF"/>
          <w:lang w:val="es-GT"/>
        </w:rPr>
        <w:t>do</w:t>
      </w:r>
      <w:r w:rsidRPr="00B56043">
        <w:rPr>
          <w:rFonts w:ascii="Times New Roman" w:hAnsi="Times New Roman" w:cs="Times New Roman"/>
          <w:shd w:val="clear" w:color="auto" w:fill="FFFFFF"/>
          <w:lang w:val="es-GT"/>
        </w:rPr>
        <w:t xml:space="preserve"> </w:t>
      </w:r>
      <w:r w:rsidR="007774DA">
        <w:rPr>
          <w:rFonts w:ascii="Times New Roman" w:hAnsi="Times New Roman" w:cs="Times New Roman"/>
          <w:shd w:val="clear" w:color="auto" w:fill="FFFFFF"/>
          <w:lang w:val="es-GT"/>
        </w:rPr>
        <w:t>de las</w:t>
      </w:r>
      <w:r w:rsidRPr="00B56043">
        <w:rPr>
          <w:rFonts w:ascii="Times New Roman" w:hAnsi="Times New Roman" w:cs="Times New Roman"/>
          <w:shd w:val="clear" w:color="auto" w:fill="FFFFFF"/>
          <w:lang w:val="es-GT"/>
        </w:rPr>
        <w:t xml:space="preserve"> instrucciones recibidas </w:t>
      </w:r>
      <w:r w:rsidR="007774DA">
        <w:rPr>
          <w:rFonts w:ascii="Times New Roman" w:hAnsi="Times New Roman" w:cs="Times New Roman"/>
          <w:shd w:val="clear" w:color="auto" w:fill="FFFFFF"/>
          <w:lang w:val="es-GT"/>
        </w:rPr>
        <w:t xml:space="preserve">a través del </w:t>
      </w:r>
      <w:r w:rsidRPr="00B56043">
        <w:rPr>
          <w:rFonts w:ascii="Times New Roman" w:hAnsi="Times New Roman" w:cs="Times New Roman"/>
          <w:shd w:val="clear" w:color="auto" w:fill="FFFFFF"/>
          <w:lang w:val="es-GT"/>
        </w:rPr>
        <w:t>Oficio Circular número 01-2022/MINFIN</w:t>
      </w:r>
      <w:r w:rsidR="007774DA">
        <w:rPr>
          <w:rFonts w:ascii="Times New Roman" w:hAnsi="Times New Roman" w:cs="Times New Roman"/>
          <w:shd w:val="clear" w:color="auto" w:fill="FFFFFF"/>
          <w:lang w:val="es-GT"/>
        </w:rPr>
        <w:t xml:space="preserve">, que trata sobre las </w:t>
      </w:r>
      <w:r w:rsidRPr="00B56043">
        <w:rPr>
          <w:rFonts w:ascii="Times New Roman" w:hAnsi="Times New Roman" w:cs="Times New Roman"/>
          <w:shd w:val="clear" w:color="auto" w:fill="FFFFFF"/>
          <w:lang w:val="es-GT"/>
        </w:rPr>
        <w:t>“Disposiciones Presidenciales para la Eficiencia, Control y Priorización del Gasto Público para el Ejercicio Fiscal 2022”</w:t>
      </w:r>
      <w:r w:rsidR="007774DA">
        <w:rPr>
          <w:rFonts w:ascii="Times New Roman" w:hAnsi="Times New Roman" w:cs="Times New Roman"/>
          <w:shd w:val="clear" w:color="auto" w:fill="FFFFFF"/>
          <w:lang w:val="es-GT"/>
        </w:rPr>
        <w:t>.</w:t>
      </w:r>
      <w:r w:rsidRPr="00B56043">
        <w:rPr>
          <w:rFonts w:ascii="Times New Roman" w:hAnsi="Times New Roman" w:cs="Times New Roman"/>
          <w:shd w:val="clear" w:color="auto" w:fill="FFFFFF"/>
          <w:lang w:val="es-GT"/>
        </w:rPr>
        <w:t xml:space="preserve"> </w:t>
      </w:r>
    </w:p>
    <w:p w14:paraId="7B816D50" w14:textId="77777777" w:rsidR="007774DA" w:rsidRDefault="007774DA" w:rsidP="00B56043">
      <w:pPr>
        <w:jc w:val="center"/>
        <w:rPr>
          <w:rFonts w:ascii="Trebuchet MS" w:hAnsi="Trebuchet MS" w:cs="Times New Roman"/>
          <w:b/>
          <w:sz w:val="16"/>
          <w:lang w:val="es-GT"/>
        </w:rPr>
      </w:pPr>
    </w:p>
    <w:p w14:paraId="1FA90B81" w14:textId="5755393B" w:rsidR="008B6335" w:rsidRDefault="00B56043" w:rsidP="00B56043">
      <w:pPr>
        <w:jc w:val="center"/>
        <w:rPr>
          <w:rFonts w:ascii="Trebuchet MS" w:hAnsi="Trebuchet MS" w:cs="Times New Roman"/>
          <w:b/>
          <w:sz w:val="16"/>
          <w:lang w:val="es-GT"/>
        </w:rPr>
      </w:pPr>
      <w:r w:rsidRPr="00B56043">
        <w:rPr>
          <w:noProof/>
        </w:rPr>
        <w:drawing>
          <wp:inline distT="0" distB="0" distL="0" distR="0" wp14:anchorId="4F08DF08" wp14:editId="195A343C">
            <wp:extent cx="4494056" cy="1594713"/>
            <wp:effectExtent l="0" t="0" r="0" b="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t="10272" b="6761"/>
                    <a:stretch/>
                  </pic:blipFill>
                  <pic:spPr bwMode="auto">
                    <a:xfrm>
                      <a:off x="0" y="0"/>
                      <a:ext cx="4506298" cy="1599057"/>
                    </a:xfrm>
                    <a:prstGeom prst="rect">
                      <a:avLst/>
                    </a:prstGeom>
                    <a:noFill/>
                    <a:ln>
                      <a:noFill/>
                    </a:ln>
                    <a:extLst>
                      <a:ext uri="{53640926-AAD7-44D8-BBD7-CCE9431645EC}">
                        <a14:shadowObscured xmlns:a14="http://schemas.microsoft.com/office/drawing/2010/main"/>
                      </a:ext>
                    </a:extLst>
                  </pic:spPr>
                </pic:pic>
              </a:graphicData>
            </a:graphic>
          </wp:inline>
        </w:drawing>
      </w:r>
      <w:r w:rsidRPr="00B56043">
        <w:rPr>
          <w:rFonts w:ascii="Trebuchet MS" w:hAnsi="Trebuchet MS" w:cs="Times New Roman"/>
          <w:b/>
          <w:sz w:val="16"/>
          <w:lang w:val="es-GT"/>
        </w:rPr>
        <w:t xml:space="preserve"> </w:t>
      </w:r>
    </w:p>
    <w:p w14:paraId="26F89DFD" w14:textId="2D94EE14" w:rsidR="00B56043" w:rsidRDefault="00B56043" w:rsidP="00B56043">
      <w:pPr>
        <w:jc w:val="center"/>
        <w:rPr>
          <w:rFonts w:ascii="Trebuchet MS" w:hAnsi="Trebuchet MS" w:cs="Times New Roman"/>
          <w:b/>
          <w:sz w:val="16"/>
          <w:lang w:val="es-GT"/>
        </w:rPr>
      </w:pPr>
      <w:r w:rsidRPr="0038120B">
        <w:rPr>
          <w:rFonts w:ascii="Trebuchet MS" w:hAnsi="Trebuchet MS" w:cs="Times New Roman"/>
          <w:b/>
          <w:sz w:val="16"/>
          <w:lang w:val="es-GT"/>
        </w:rPr>
        <w:t xml:space="preserve">Fuete: Sistema de Contabilidad Integrada </w:t>
      </w:r>
      <w:r w:rsidR="00E3593D">
        <w:rPr>
          <w:rFonts w:ascii="Trebuchet MS" w:hAnsi="Trebuchet MS" w:cs="Times New Roman"/>
          <w:b/>
          <w:sz w:val="16"/>
          <w:lang w:val="es-GT"/>
        </w:rPr>
        <w:t>(</w:t>
      </w:r>
      <w:r w:rsidRPr="0038120B">
        <w:rPr>
          <w:rFonts w:ascii="Trebuchet MS" w:hAnsi="Trebuchet MS" w:cs="Times New Roman"/>
          <w:b/>
          <w:sz w:val="16"/>
          <w:lang w:val="es-GT"/>
        </w:rPr>
        <w:t>SICOIN</w:t>
      </w:r>
      <w:r w:rsidR="00E3593D">
        <w:rPr>
          <w:rFonts w:ascii="Trebuchet MS" w:hAnsi="Trebuchet MS" w:cs="Times New Roman"/>
          <w:b/>
          <w:sz w:val="16"/>
          <w:lang w:val="es-GT"/>
        </w:rPr>
        <w:t>)</w:t>
      </w:r>
      <w:r w:rsidRPr="0038120B">
        <w:rPr>
          <w:rFonts w:ascii="Trebuchet MS" w:hAnsi="Trebuchet MS" w:cs="Times New Roman"/>
          <w:b/>
          <w:sz w:val="16"/>
          <w:lang w:val="es-GT"/>
        </w:rPr>
        <w:t xml:space="preserve"> Anexo1</w:t>
      </w:r>
    </w:p>
    <w:p w14:paraId="232C91B2" w14:textId="2AD1CB8D" w:rsidR="00B56043" w:rsidRDefault="00B56043" w:rsidP="00B56043">
      <w:pPr>
        <w:spacing w:after="240"/>
        <w:jc w:val="center"/>
        <w:rPr>
          <w:rFonts w:ascii="Trebuchet MS" w:hAnsi="Trebuchet MS" w:cs="Times New Roman"/>
          <w:b/>
          <w:sz w:val="16"/>
          <w:lang w:val="es-GT"/>
        </w:rPr>
      </w:pPr>
    </w:p>
    <w:p w14:paraId="5696894F" w14:textId="77777777" w:rsidR="0038120B" w:rsidRPr="0038120B" w:rsidRDefault="0038120B" w:rsidP="0038120B">
      <w:pPr>
        <w:spacing w:after="240"/>
        <w:outlineLvl w:val="1"/>
        <w:rPr>
          <w:rFonts w:ascii="Times New Roman" w:eastAsia="Montserrat" w:hAnsi="Times New Roman" w:cs="Times New Roman"/>
          <w:b/>
          <w:bCs/>
          <w:color w:val="002E91"/>
          <w:sz w:val="28"/>
          <w:szCs w:val="28"/>
          <w:lang w:val="es-GT"/>
        </w:rPr>
      </w:pPr>
      <w:bookmarkStart w:id="26" w:name="_Toc113616570"/>
      <w:bookmarkStart w:id="27" w:name="_Toc123125377"/>
      <w:r w:rsidRPr="0038120B">
        <w:rPr>
          <w:rFonts w:ascii="Times New Roman" w:eastAsia="Montserrat" w:hAnsi="Times New Roman" w:cs="Times New Roman"/>
          <w:b/>
          <w:bCs/>
          <w:color w:val="002E91"/>
          <w:sz w:val="28"/>
          <w:szCs w:val="28"/>
          <w:lang w:val="es-GT"/>
        </w:rPr>
        <w:t>Gráfica y descripción del presupuesto vigente, ejecutado y saldo por ejecutar, por finalidad.</w:t>
      </w:r>
      <w:bookmarkEnd w:id="26"/>
      <w:bookmarkEnd w:id="27"/>
      <w:r w:rsidRPr="0038120B">
        <w:rPr>
          <w:rFonts w:ascii="Times New Roman" w:eastAsia="Montserrat" w:hAnsi="Times New Roman" w:cs="Times New Roman"/>
          <w:b/>
          <w:bCs/>
          <w:color w:val="002E91"/>
          <w:sz w:val="28"/>
          <w:szCs w:val="28"/>
          <w:lang w:val="es-GT"/>
        </w:rPr>
        <w:t xml:space="preserve"> </w:t>
      </w:r>
    </w:p>
    <w:p w14:paraId="2E7B3531" w14:textId="388C2317" w:rsidR="00B56043" w:rsidRDefault="00B56043" w:rsidP="00AE0484">
      <w:pPr>
        <w:spacing w:after="240" w:line="360" w:lineRule="auto"/>
        <w:jc w:val="both"/>
        <w:rPr>
          <w:rFonts w:ascii="Times New Roman" w:hAnsi="Times New Roman" w:cs="Times New Roman"/>
          <w:shd w:val="clear" w:color="auto" w:fill="FFFFFF"/>
          <w:lang w:val="es-GT"/>
        </w:rPr>
      </w:pPr>
      <w:r w:rsidRPr="00B56043">
        <w:rPr>
          <w:rFonts w:ascii="Times New Roman" w:hAnsi="Times New Roman" w:cs="Times New Roman"/>
          <w:shd w:val="clear" w:color="auto" w:fill="FFFFFF"/>
          <w:lang w:val="es-GT"/>
        </w:rPr>
        <w:t xml:space="preserve">Las finalidades constituyen los objetivos generales del </w:t>
      </w:r>
      <w:r w:rsidR="00E3593D">
        <w:rPr>
          <w:rFonts w:ascii="Times New Roman" w:hAnsi="Times New Roman" w:cs="Times New Roman"/>
          <w:shd w:val="clear" w:color="auto" w:fill="FFFFFF"/>
          <w:lang w:val="es-GT"/>
        </w:rPr>
        <w:t>CONJUVE</w:t>
      </w:r>
      <w:r w:rsidRPr="00B56043">
        <w:rPr>
          <w:rFonts w:ascii="Times New Roman" w:hAnsi="Times New Roman" w:cs="Times New Roman"/>
          <w:shd w:val="clear" w:color="auto" w:fill="FFFFFF"/>
          <w:lang w:val="es-GT"/>
        </w:rPr>
        <w:t xml:space="preserve">, el cual busca realizar a través de la ejecución del presupuesto. Es </w:t>
      </w:r>
      <w:r w:rsidR="00E3593D">
        <w:rPr>
          <w:rFonts w:ascii="Times New Roman" w:hAnsi="Times New Roman" w:cs="Times New Roman"/>
          <w:shd w:val="clear" w:color="auto" w:fill="FFFFFF"/>
          <w:lang w:val="es-GT"/>
        </w:rPr>
        <w:t>la Institución</w:t>
      </w:r>
      <w:r w:rsidRPr="00B56043">
        <w:rPr>
          <w:rFonts w:ascii="Times New Roman" w:hAnsi="Times New Roman" w:cs="Times New Roman"/>
          <w:shd w:val="clear" w:color="auto" w:fill="FFFFFF"/>
          <w:lang w:val="es-GT"/>
        </w:rPr>
        <w:t xml:space="preserve"> del </w:t>
      </w:r>
      <w:r w:rsidR="00AE0484">
        <w:rPr>
          <w:rFonts w:ascii="Times New Roman" w:hAnsi="Times New Roman" w:cs="Times New Roman"/>
          <w:shd w:val="clear" w:color="auto" w:fill="FFFFFF"/>
          <w:lang w:val="es-GT"/>
        </w:rPr>
        <w:t xml:space="preserve">Organismo </w:t>
      </w:r>
      <w:r w:rsidRPr="00B56043">
        <w:rPr>
          <w:rFonts w:ascii="Times New Roman" w:hAnsi="Times New Roman" w:cs="Times New Roman"/>
          <w:shd w:val="clear" w:color="auto" w:fill="FFFFFF"/>
          <w:lang w:val="es-GT"/>
        </w:rPr>
        <w:t xml:space="preserve">Ejecutivo responsable de ejecutar políticas en favor de los jóvenes, </w:t>
      </w:r>
      <w:r w:rsidR="00AE0484">
        <w:rPr>
          <w:rFonts w:ascii="Times New Roman" w:hAnsi="Times New Roman" w:cs="Times New Roman"/>
          <w:shd w:val="clear" w:color="auto" w:fill="FFFFFF"/>
          <w:lang w:val="es-GT"/>
        </w:rPr>
        <w:t>viabilizando</w:t>
      </w:r>
      <w:r w:rsidRPr="00B56043">
        <w:rPr>
          <w:rFonts w:ascii="Times New Roman" w:hAnsi="Times New Roman" w:cs="Times New Roman"/>
          <w:shd w:val="clear" w:color="auto" w:fill="FFFFFF"/>
          <w:lang w:val="es-GT"/>
        </w:rPr>
        <w:t xml:space="preserve"> el desarrollo de la juventud guatemalteca a través de programas y acciones permanentes en beneficio del país que les permitan triunfar a nivel nacional, regional y global; con la coordinación del Estado, organismos internacionales, organizaciones no gubernamentales y demás</w:t>
      </w:r>
      <w:r w:rsidR="00AE0484">
        <w:rPr>
          <w:rFonts w:ascii="Times New Roman" w:hAnsi="Times New Roman" w:cs="Times New Roman"/>
          <w:shd w:val="clear" w:color="auto" w:fill="FFFFFF"/>
          <w:lang w:val="es-GT"/>
        </w:rPr>
        <w:t xml:space="preserve"> actores en la materia</w:t>
      </w:r>
      <w:r w:rsidRPr="00B56043">
        <w:rPr>
          <w:rFonts w:ascii="Times New Roman" w:hAnsi="Times New Roman" w:cs="Times New Roman"/>
          <w:shd w:val="clear" w:color="auto" w:fill="FFFFFF"/>
          <w:lang w:val="es-GT"/>
        </w:rPr>
        <w:t>.</w:t>
      </w:r>
    </w:p>
    <w:p w14:paraId="373EAA56" w14:textId="63944D8A" w:rsidR="00AE0484" w:rsidRDefault="00B56043" w:rsidP="00AE0484">
      <w:pPr>
        <w:spacing w:line="360" w:lineRule="auto"/>
        <w:jc w:val="both"/>
        <w:rPr>
          <w:rFonts w:ascii="Times New Roman" w:hAnsi="Times New Roman" w:cs="Times New Roman"/>
          <w:shd w:val="clear" w:color="auto" w:fill="FFFFFF"/>
          <w:lang w:val="es-GT"/>
        </w:rPr>
      </w:pPr>
      <w:r w:rsidRPr="00B56043">
        <w:rPr>
          <w:rFonts w:ascii="Times New Roman" w:hAnsi="Times New Roman" w:cs="Times New Roman"/>
          <w:shd w:val="clear" w:color="auto" w:fill="FFFFFF"/>
          <w:lang w:val="es-GT"/>
        </w:rPr>
        <w:t>El análisis de gastos de la administración central se lleva a cabo bajo distintos puntos de vista, como los son</w:t>
      </w:r>
      <w:r w:rsidR="00653940">
        <w:rPr>
          <w:rFonts w:ascii="Times New Roman" w:hAnsi="Times New Roman" w:cs="Times New Roman"/>
          <w:shd w:val="clear" w:color="auto" w:fill="FFFFFF"/>
          <w:lang w:val="es-GT"/>
        </w:rPr>
        <w:t>:</w:t>
      </w:r>
      <w:r w:rsidRPr="00B56043">
        <w:rPr>
          <w:rFonts w:ascii="Times New Roman" w:hAnsi="Times New Roman" w:cs="Times New Roman"/>
          <w:shd w:val="clear" w:color="auto" w:fill="FFFFFF"/>
          <w:lang w:val="es-GT"/>
        </w:rPr>
        <w:t xml:space="preserve"> a) por entidad</w:t>
      </w:r>
      <w:r w:rsidR="00653940">
        <w:rPr>
          <w:rFonts w:ascii="Times New Roman" w:hAnsi="Times New Roman" w:cs="Times New Roman"/>
          <w:shd w:val="clear" w:color="auto" w:fill="FFFFFF"/>
          <w:lang w:val="es-GT"/>
        </w:rPr>
        <w:t>;</w:t>
      </w:r>
      <w:r w:rsidRPr="00B56043">
        <w:rPr>
          <w:rFonts w:ascii="Times New Roman" w:hAnsi="Times New Roman" w:cs="Times New Roman"/>
          <w:shd w:val="clear" w:color="auto" w:fill="FFFFFF"/>
          <w:lang w:val="es-GT"/>
        </w:rPr>
        <w:t xml:space="preserve"> b) por objeto del gasto</w:t>
      </w:r>
      <w:r w:rsidR="00653940">
        <w:rPr>
          <w:rFonts w:ascii="Times New Roman" w:hAnsi="Times New Roman" w:cs="Times New Roman"/>
          <w:shd w:val="clear" w:color="auto" w:fill="FFFFFF"/>
          <w:lang w:val="es-GT"/>
        </w:rPr>
        <w:t>;</w:t>
      </w:r>
      <w:r w:rsidRPr="00B56043">
        <w:rPr>
          <w:rFonts w:ascii="Times New Roman" w:hAnsi="Times New Roman" w:cs="Times New Roman"/>
          <w:shd w:val="clear" w:color="auto" w:fill="FFFFFF"/>
          <w:lang w:val="es-GT"/>
        </w:rPr>
        <w:t xml:space="preserve"> c) por instituciones</w:t>
      </w:r>
      <w:r w:rsidR="00653940">
        <w:rPr>
          <w:rFonts w:ascii="Times New Roman" w:hAnsi="Times New Roman" w:cs="Times New Roman"/>
          <w:shd w:val="clear" w:color="auto" w:fill="FFFFFF"/>
          <w:lang w:val="es-GT"/>
        </w:rPr>
        <w:t>;</w:t>
      </w:r>
      <w:r w:rsidRPr="00B56043">
        <w:rPr>
          <w:rFonts w:ascii="Times New Roman" w:hAnsi="Times New Roman" w:cs="Times New Roman"/>
          <w:shd w:val="clear" w:color="auto" w:fill="FFFFFF"/>
          <w:lang w:val="es-GT"/>
        </w:rPr>
        <w:t xml:space="preserve"> </w:t>
      </w:r>
      <w:r w:rsidR="00653940">
        <w:rPr>
          <w:rFonts w:ascii="Times New Roman" w:hAnsi="Times New Roman" w:cs="Times New Roman"/>
          <w:shd w:val="clear" w:color="auto" w:fill="FFFFFF"/>
          <w:lang w:val="es-GT"/>
        </w:rPr>
        <w:t xml:space="preserve">y, </w:t>
      </w:r>
      <w:r w:rsidRPr="00B56043">
        <w:rPr>
          <w:rFonts w:ascii="Times New Roman" w:hAnsi="Times New Roman" w:cs="Times New Roman"/>
          <w:shd w:val="clear" w:color="auto" w:fill="FFFFFF"/>
          <w:lang w:val="es-GT"/>
        </w:rPr>
        <w:t>d) según región y finalidad.</w:t>
      </w:r>
      <w:r w:rsidR="00AE0484">
        <w:rPr>
          <w:rFonts w:ascii="Times New Roman" w:hAnsi="Times New Roman" w:cs="Times New Roman"/>
          <w:shd w:val="clear" w:color="auto" w:fill="FFFFFF"/>
          <w:lang w:val="es-GT"/>
        </w:rPr>
        <w:t xml:space="preserve"> </w:t>
      </w:r>
      <w:r w:rsidRPr="00B56043">
        <w:rPr>
          <w:rFonts w:ascii="Times New Roman" w:hAnsi="Times New Roman" w:cs="Times New Roman"/>
          <w:shd w:val="clear" w:color="auto" w:fill="FFFFFF"/>
          <w:lang w:val="es-GT"/>
        </w:rPr>
        <w:t xml:space="preserve">Para fines ilustrativos, vale indicar que el </w:t>
      </w:r>
      <w:r w:rsidR="00AE0484">
        <w:rPr>
          <w:rFonts w:ascii="Times New Roman" w:hAnsi="Times New Roman" w:cs="Times New Roman"/>
          <w:shd w:val="clear" w:color="auto" w:fill="FFFFFF"/>
          <w:lang w:val="es-GT"/>
        </w:rPr>
        <w:t>Poder</w:t>
      </w:r>
      <w:r w:rsidRPr="00B56043">
        <w:rPr>
          <w:rFonts w:ascii="Times New Roman" w:hAnsi="Times New Roman" w:cs="Times New Roman"/>
          <w:shd w:val="clear" w:color="auto" w:fill="FFFFFF"/>
          <w:lang w:val="es-GT"/>
        </w:rPr>
        <w:t xml:space="preserve"> Ejecutivo es ejercido a través de la Presidencia de la República, Ministerios de Estado</w:t>
      </w:r>
      <w:r w:rsidR="00AE0484">
        <w:rPr>
          <w:rFonts w:ascii="Times New Roman" w:hAnsi="Times New Roman" w:cs="Times New Roman"/>
          <w:shd w:val="clear" w:color="auto" w:fill="FFFFFF"/>
          <w:lang w:val="es-GT"/>
        </w:rPr>
        <w:t xml:space="preserve">, </w:t>
      </w:r>
      <w:r w:rsidRPr="00B56043">
        <w:rPr>
          <w:rFonts w:ascii="Times New Roman" w:hAnsi="Times New Roman" w:cs="Times New Roman"/>
          <w:shd w:val="clear" w:color="auto" w:fill="FFFFFF"/>
          <w:lang w:val="es-GT"/>
        </w:rPr>
        <w:t xml:space="preserve">Secretarías y Otras Dependencias </w:t>
      </w:r>
      <w:r w:rsidR="00AE0484">
        <w:rPr>
          <w:rFonts w:ascii="Times New Roman" w:hAnsi="Times New Roman" w:cs="Times New Roman"/>
          <w:shd w:val="clear" w:color="auto" w:fill="FFFFFF"/>
          <w:lang w:val="es-GT"/>
        </w:rPr>
        <w:t xml:space="preserve">de este, dentro de las cuales </w:t>
      </w:r>
      <w:r w:rsidR="00AE0484" w:rsidRPr="00B56043">
        <w:rPr>
          <w:rFonts w:ascii="Times New Roman" w:hAnsi="Times New Roman" w:cs="Times New Roman"/>
          <w:shd w:val="clear" w:color="auto" w:fill="FFFFFF"/>
          <w:lang w:val="es-GT"/>
        </w:rPr>
        <w:t xml:space="preserve">se encuentra </w:t>
      </w:r>
      <w:r w:rsidR="00AE0484">
        <w:rPr>
          <w:rFonts w:ascii="Times New Roman" w:hAnsi="Times New Roman" w:cs="Times New Roman"/>
          <w:shd w:val="clear" w:color="auto" w:fill="FFFFFF"/>
          <w:lang w:val="es-GT"/>
        </w:rPr>
        <w:t>el CONJUVE</w:t>
      </w:r>
      <w:r w:rsidR="00AE0484" w:rsidRPr="00B56043">
        <w:rPr>
          <w:rFonts w:ascii="Times New Roman" w:hAnsi="Times New Roman" w:cs="Times New Roman"/>
          <w:shd w:val="clear" w:color="auto" w:fill="FFFFFF"/>
          <w:lang w:val="es-GT"/>
        </w:rPr>
        <w:t>.</w:t>
      </w:r>
    </w:p>
    <w:p w14:paraId="21EB4ED2" w14:textId="2235EBB3" w:rsidR="00B56043" w:rsidRDefault="00B56043" w:rsidP="00AE0484">
      <w:pPr>
        <w:spacing w:before="240" w:line="360" w:lineRule="auto"/>
        <w:jc w:val="both"/>
        <w:rPr>
          <w:rFonts w:ascii="Times New Roman" w:hAnsi="Times New Roman" w:cs="Times New Roman"/>
          <w:shd w:val="clear" w:color="auto" w:fill="FFFFFF"/>
          <w:lang w:val="es-GT"/>
        </w:rPr>
      </w:pPr>
      <w:r w:rsidRPr="00B56043">
        <w:rPr>
          <w:rFonts w:ascii="Times New Roman" w:hAnsi="Times New Roman" w:cs="Times New Roman"/>
          <w:shd w:val="clear" w:color="auto" w:fill="FFFFFF"/>
          <w:lang w:val="es-GT"/>
        </w:rPr>
        <w:t xml:space="preserve">El presupuesto del Consejo está centralizado en </w:t>
      </w:r>
      <w:r w:rsidR="00653940">
        <w:rPr>
          <w:rFonts w:ascii="Times New Roman" w:hAnsi="Times New Roman" w:cs="Times New Roman"/>
          <w:shd w:val="clear" w:color="auto" w:fill="FFFFFF"/>
          <w:lang w:val="es-GT"/>
        </w:rPr>
        <w:t xml:space="preserve">el departamento de </w:t>
      </w:r>
      <w:r w:rsidRPr="00B56043">
        <w:rPr>
          <w:rFonts w:ascii="Times New Roman" w:hAnsi="Times New Roman" w:cs="Times New Roman"/>
          <w:shd w:val="clear" w:color="auto" w:fill="FFFFFF"/>
          <w:lang w:val="es-GT"/>
        </w:rPr>
        <w:t>Guatemala</w:t>
      </w:r>
      <w:r w:rsidR="00653940">
        <w:rPr>
          <w:rFonts w:ascii="Times New Roman" w:hAnsi="Times New Roman" w:cs="Times New Roman"/>
          <w:shd w:val="clear" w:color="auto" w:fill="FFFFFF"/>
          <w:lang w:val="es-GT"/>
        </w:rPr>
        <w:t xml:space="preserve">. Tanto </w:t>
      </w:r>
      <w:r w:rsidRPr="00B56043">
        <w:rPr>
          <w:rFonts w:ascii="Times New Roman" w:hAnsi="Times New Roman" w:cs="Times New Roman"/>
          <w:shd w:val="clear" w:color="auto" w:fill="FFFFFF"/>
          <w:lang w:val="es-GT"/>
        </w:rPr>
        <w:t xml:space="preserve">en su elaboración y ejecución, ya que </w:t>
      </w:r>
      <w:r w:rsidR="00653940">
        <w:rPr>
          <w:rFonts w:ascii="Times New Roman" w:hAnsi="Times New Roman" w:cs="Times New Roman"/>
          <w:shd w:val="clear" w:color="auto" w:fill="FFFFFF"/>
          <w:lang w:val="es-GT"/>
        </w:rPr>
        <w:t>este resulta</w:t>
      </w:r>
      <w:r w:rsidRPr="00B56043">
        <w:rPr>
          <w:rFonts w:ascii="Times New Roman" w:hAnsi="Times New Roman" w:cs="Times New Roman"/>
          <w:shd w:val="clear" w:color="auto" w:fill="FFFFFF"/>
          <w:lang w:val="es-GT"/>
        </w:rPr>
        <w:t xml:space="preserve"> insuficiente para poder crear sub cedes en los disti</w:t>
      </w:r>
      <w:r w:rsidR="00653940">
        <w:rPr>
          <w:rFonts w:ascii="Times New Roman" w:hAnsi="Times New Roman" w:cs="Times New Roman"/>
          <w:shd w:val="clear" w:color="auto" w:fill="FFFFFF"/>
          <w:lang w:val="es-GT"/>
        </w:rPr>
        <w:t>n</w:t>
      </w:r>
      <w:r w:rsidRPr="00B56043">
        <w:rPr>
          <w:rFonts w:ascii="Times New Roman" w:hAnsi="Times New Roman" w:cs="Times New Roman"/>
          <w:shd w:val="clear" w:color="auto" w:fill="FFFFFF"/>
          <w:lang w:val="es-GT"/>
        </w:rPr>
        <w:t>tos departamentos</w:t>
      </w:r>
      <w:r w:rsidR="00653940">
        <w:rPr>
          <w:rFonts w:ascii="Times New Roman" w:hAnsi="Times New Roman" w:cs="Times New Roman"/>
          <w:shd w:val="clear" w:color="auto" w:fill="FFFFFF"/>
          <w:lang w:val="es-GT"/>
        </w:rPr>
        <w:t>. Sin embargo, cabe destacar que, dentro de</w:t>
      </w:r>
      <w:r w:rsidRPr="00B56043">
        <w:rPr>
          <w:rFonts w:ascii="Times New Roman" w:hAnsi="Times New Roman" w:cs="Times New Roman"/>
          <w:shd w:val="clear" w:color="auto" w:fill="FFFFFF"/>
          <w:lang w:val="es-GT"/>
        </w:rPr>
        <w:t>l monto total ejecutado en el segundo cuatrimestre</w:t>
      </w:r>
      <w:r w:rsidR="00653940">
        <w:rPr>
          <w:rFonts w:ascii="Times New Roman" w:hAnsi="Times New Roman" w:cs="Times New Roman"/>
          <w:shd w:val="clear" w:color="auto" w:fill="FFFFFF"/>
          <w:lang w:val="es-GT"/>
        </w:rPr>
        <w:t xml:space="preserve">, </w:t>
      </w:r>
      <w:r w:rsidRPr="00B56043">
        <w:rPr>
          <w:rFonts w:ascii="Times New Roman" w:hAnsi="Times New Roman" w:cs="Times New Roman"/>
          <w:shd w:val="clear" w:color="auto" w:fill="FFFFFF"/>
          <w:lang w:val="es-GT"/>
        </w:rPr>
        <w:t xml:space="preserve">se </w:t>
      </w:r>
      <w:r w:rsidR="00653940">
        <w:rPr>
          <w:rFonts w:ascii="Times New Roman" w:hAnsi="Times New Roman" w:cs="Times New Roman"/>
          <w:shd w:val="clear" w:color="auto" w:fill="FFFFFF"/>
          <w:lang w:val="es-GT"/>
        </w:rPr>
        <w:t xml:space="preserve">asignó presupuesto para la contratación de </w:t>
      </w:r>
      <w:r w:rsidRPr="00B56043">
        <w:rPr>
          <w:rFonts w:ascii="Times New Roman" w:hAnsi="Times New Roman" w:cs="Times New Roman"/>
          <w:shd w:val="clear" w:color="auto" w:fill="FFFFFF"/>
          <w:lang w:val="es-GT"/>
        </w:rPr>
        <w:t>del</w:t>
      </w:r>
      <w:r w:rsidR="00653940">
        <w:rPr>
          <w:rFonts w:ascii="Times New Roman" w:hAnsi="Times New Roman" w:cs="Times New Roman"/>
          <w:shd w:val="clear" w:color="auto" w:fill="FFFFFF"/>
          <w:lang w:val="es-GT"/>
        </w:rPr>
        <w:t>e</w:t>
      </w:r>
      <w:r w:rsidRPr="00B56043">
        <w:rPr>
          <w:rFonts w:ascii="Times New Roman" w:hAnsi="Times New Roman" w:cs="Times New Roman"/>
          <w:shd w:val="clear" w:color="auto" w:fill="FFFFFF"/>
          <w:lang w:val="es-GT"/>
        </w:rPr>
        <w:t>gados en los departamentos de San Marcos, Sololá, Huehuetenango, Baja Verapaz, Petén, Escuintla, Santa Rosa, Izabal, Jutiapa, Quetzaltenango, Chimaltenango, Quiché, Huehuetenango, Chiquimula, Sacatepéquez, Zacapa, Alta Verapaz</w:t>
      </w:r>
      <w:r w:rsidR="00653940">
        <w:rPr>
          <w:rFonts w:ascii="Times New Roman" w:hAnsi="Times New Roman" w:cs="Times New Roman"/>
          <w:shd w:val="clear" w:color="auto" w:fill="FFFFFF"/>
          <w:lang w:val="es-GT"/>
        </w:rPr>
        <w:t>. Todos</w:t>
      </w:r>
      <w:r w:rsidRPr="00B56043">
        <w:rPr>
          <w:rFonts w:ascii="Times New Roman" w:hAnsi="Times New Roman" w:cs="Times New Roman"/>
          <w:shd w:val="clear" w:color="auto" w:fill="FFFFFF"/>
          <w:lang w:val="es-GT"/>
        </w:rPr>
        <w:t xml:space="preserve"> contratados </w:t>
      </w:r>
      <w:r w:rsidR="00653940">
        <w:rPr>
          <w:rFonts w:ascii="Times New Roman" w:hAnsi="Times New Roman" w:cs="Times New Roman"/>
          <w:shd w:val="clear" w:color="auto" w:fill="FFFFFF"/>
          <w:lang w:val="es-GT"/>
        </w:rPr>
        <w:t>bajo</w:t>
      </w:r>
      <w:r w:rsidRPr="00B56043">
        <w:rPr>
          <w:rFonts w:ascii="Times New Roman" w:hAnsi="Times New Roman" w:cs="Times New Roman"/>
          <w:shd w:val="clear" w:color="auto" w:fill="FFFFFF"/>
          <w:lang w:val="es-GT"/>
        </w:rPr>
        <w:t xml:space="preserve"> el renglón 029 “Otras remuneraciones de personal temporal”</w:t>
      </w:r>
      <w:r w:rsidR="00653940">
        <w:rPr>
          <w:rFonts w:ascii="Times New Roman" w:hAnsi="Times New Roman" w:cs="Times New Roman"/>
          <w:shd w:val="clear" w:color="auto" w:fill="FFFFFF"/>
          <w:lang w:val="es-GT"/>
        </w:rPr>
        <w:t xml:space="preserve">. De </w:t>
      </w:r>
      <w:r w:rsidRPr="00B56043">
        <w:rPr>
          <w:rFonts w:ascii="Times New Roman" w:hAnsi="Times New Roman" w:cs="Times New Roman"/>
          <w:shd w:val="clear" w:color="auto" w:fill="FFFFFF"/>
          <w:lang w:val="es-GT"/>
        </w:rPr>
        <w:t xml:space="preserve">lo cual se ha ejecutado durante el </w:t>
      </w:r>
      <w:r w:rsidRPr="00B56043">
        <w:rPr>
          <w:rFonts w:ascii="Times New Roman" w:hAnsi="Times New Roman" w:cs="Times New Roman"/>
          <w:shd w:val="clear" w:color="auto" w:fill="FFFFFF"/>
          <w:lang w:val="es-GT"/>
        </w:rPr>
        <w:lastRenderedPageBreak/>
        <w:t xml:space="preserve">cuatrimestre un monto de quinientos dieciséis mil quetzales exactos (Q.516,000.00), </w:t>
      </w:r>
      <w:r w:rsidR="00653940">
        <w:rPr>
          <w:rFonts w:ascii="Times New Roman" w:hAnsi="Times New Roman" w:cs="Times New Roman"/>
          <w:shd w:val="clear" w:color="auto" w:fill="FFFFFF"/>
          <w:lang w:val="es-GT"/>
        </w:rPr>
        <w:t xml:space="preserve">detallándose </w:t>
      </w:r>
      <w:r w:rsidRPr="00B56043">
        <w:rPr>
          <w:rFonts w:ascii="Times New Roman" w:hAnsi="Times New Roman" w:cs="Times New Roman"/>
          <w:shd w:val="clear" w:color="auto" w:fill="FFFFFF"/>
          <w:lang w:val="es-GT"/>
        </w:rPr>
        <w:t>a continuación.</w:t>
      </w:r>
    </w:p>
    <w:p w14:paraId="18B3E26D" w14:textId="77777777" w:rsidR="00B56043" w:rsidRPr="0038120B" w:rsidRDefault="00B56043" w:rsidP="0038120B">
      <w:pPr>
        <w:spacing w:line="360" w:lineRule="auto"/>
        <w:jc w:val="both"/>
        <w:rPr>
          <w:rFonts w:ascii="Times New Roman" w:hAnsi="Times New Roman" w:cs="Times New Roman"/>
          <w:shd w:val="clear" w:color="auto" w:fill="FFFFFF"/>
          <w:lang w:val="es-GT"/>
        </w:rPr>
      </w:pPr>
    </w:p>
    <w:p w14:paraId="72C6C9DB" w14:textId="38A2BA71" w:rsidR="0038120B" w:rsidRPr="0038120B" w:rsidRDefault="00B56043" w:rsidP="0038120B">
      <w:pPr>
        <w:spacing w:line="360" w:lineRule="auto"/>
        <w:jc w:val="center"/>
        <w:rPr>
          <w:rFonts w:ascii="Trebuchet MS" w:hAnsi="Trebuchet MS" w:cs="Times New Roman"/>
          <w:b/>
          <w:sz w:val="16"/>
          <w:lang w:val="es-GT"/>
        </w:rPr>
      </w:pPr>
      <w:r>
        <w:rPr>
          <w:rFonts w:ascii="Trebuchet MS" w:hAnsi="Trebuchet MS" w:cs="Times New Roman"/>
          <w:b/>
          <w:noProof/>
          <w:sz w:val="16"/>
          <w:lang w:val="es-GT"/>
        </w:rPr>
        <w:drawing>
          <wp:inline distT="0" distB="0" distL="0" distR="0" wp14:anchorId="225906CC" wp14:editId="797DD496">
            <wp:extent cx="4395470" cy="1813086"/>
            <wp:effectExtent l="0" t="0" r="5080" b="0"/>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21">
                      <a:extLst>
                        <a:ext uri="{28A0092B-C50C-407E-A947-70E740481C1C}">
                          <a14:useLocalDpi xmlns:a14="http://schemas.microsoft.com/office/drawing/2010/main" val="0"/>
                        </a:ext>
                      </a:extLst>
                    </a:blip>
                    <a:srcRect l="2227" t="3972" r="2153" b="6526"/>
                    <a:stretch/>
                  </pic:blipFill>
                  <pic:spPr bwMode="auto">
                    <a:xfrm>
                      <a:off x="0" y="0"/>
                      <a:ext cx="4405251" cy="1817121"/>
                    </a:xfrm>
                    <a:prstGeom prst="rect">
                      <a:avLst/>
                    </a:prstGeom>
                    <a:noFill/>
                    <a:ln>
                      <a:noFill/>
                    </a:ln>
                    <a:extLst>
                      <a:ext uri="{53640926-AAD7-44D8-BBD7-CCE9431645EC}">
                        <a14:shadowObscured xmlns:a14="http://schemas.microsoft.com/office/drawing/2010/main"/>
                      </a:ext>
                    </a:extLst>
                  </pic:spPr>
                </pic:pic>
              </a:graphicData>
            </a:graphic>
          </wp:inline>
        </w:drawing>
      </w:r>
    </w:p>
    <w:p w14:paraId="4F3AC3E1" w14:textId="6AB8B49E" w:rsidR="0038120B" w:rsidRPr="0038120B" w:rsidRDefault="0038120B" w:rsidP="0038120B">
      <w:pPr>
        <w:spacing w:line="360" w:lineRule="auto"/>
        <w:jc w:val="center"/>
        <w:rPr>
          <w:rFonts w:ascii="Trebuchet MS" w:hAnsi="Trebuchet MS" w:cs="Times New Roman"/>
          <w:b/>
          <w:sz w:val="16"/>
          <w:lang w:val="es-GT"/>
        </w:rPr>
      </w:pPr>
      <w:r w:rsidRPr="0038120B">
        <w:rPr>
          <w:rFonts w:ascii="Trebuchet MS" w:hAnsi="Trebuchet MS" w:cs="Times New Roman"/>
          <w:b/>
          <w:sz w:val="16"/>
          <w:lang w:val="es-GT"/>
        </w:rPr>
        <w:t xml:space="preserve">Fuete: Sistema de Contabilidad Integrada </w:t>
      </w:r>
      <w:r w:rsidR="00653940">
        <w:rPr>
          <w:rFonts w:ascii="Trebuchet MS" w:hAnsi="Trebuchet MS" w:cs="Times New Roman"/>
          <w:b/>
          <w:sz w:val="16"/>
          <w:lang w:val="es-GT"/>
        </w:rPr>
        <w:t>(</w:t>
      </w:r>
      <w:r w:rsidRPr="0038120B">
        <w:rPr>
          <w:rFonts w:ascii="Trebuchet MS" w:hAnsi="Trebuchet MS" w:cs="Times New Roman"/>
          <w:b/>
          <w:sz w:val="16"/>
          <w:lang w:val="es-GT"/>
        </w:rPr>
        <w:t>SICOIN</w:t>
      </w:r>
      <w:r w:rsidR="00653940">
        <w:rPr>
          <w:rFonts w:ascii="Trebuchet MS" w:hAnsi="Trebuchet MS" w:cs="Times New Roman"/>
          <w:b/>
          <w:sz w:val="16"/>
          <w:lang w:val="es-GT"/>
        </w:rPr>
        <w:t>).</w:t>
      </w:r>
      <w:r w:rsidRPr="0038120B">
        <w:rPr>
          <w:rFonts w:ascii="Trebuchet MS" w:hAnsi="Trebuchet MS" w:cs="Times New Roman"/>
          <w:b/>
          <w:sz w:val="16"/>
          <w:lang w:val="es-GT"/>
        </w:rPr>
        <w:t xml:space="preserve"> Anexo 1 </w:t>
      </w:r>
    </w:p>
    <w:p w14:paraId="7C97A96B" w14:textId="614B5F9C" w:rsidR="00B56043" w:rsidRDefault="00B56043" w:rsidP="0038120B">
      <w:pPr>
        <w:spacing w:line="360" w:lineRule="auto"/>
        <w:jc w:val="center"/>
        <w:rPr>
          <w:rFonts w:ascii="Times New Roman" w:hAnsi="Times New Roman" w:cs="Times New Roman"/>
          <w:shd w:val="clear" w:color="auto" w:fill="FFFFFF"/>
          <w:lang w:val="es-GT"/>
        </w:rPr>
      </w:pPr>
    </w:p>
    <w:p w14:paraId="239FD9B0" w14:textId="78AACB39" w:rsidR="00B56043" w:rsidRDefault="00B56043" w:rsidP="0038120B">
      <w:pPr>
        <w:spacing w:line="360" w:lineRule="auto"/>
        <w:jc w:val="center"/>
        <w:rPr>
          <w:rFonts w:ascii="Times New Roman" w:hAnsi="Times New Roman" w:cs="Times New Roman"/>
          <w:shd w:val="clear" w:color="auto" w:fill="FFFFFF"/>
          <w:lang w:val="es-GT"/>
        </w:rPr>
      </w:pPr>
      <w:r w:rsidRPr="00B56043">
        <w:rPr>
          <w:noProof/>
        </w:rPr>
        <w:drawing>
          <wp:inline distT="0" distB="0" distL="0" distR="0" wp14:anchorId="13432599" wp14:editId="0D734EB8">
            <wp:extent cx="5028545" cy="1433780"/>
            <wp:effectExtent l="0" t="0" r="0" b="0"/>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b="12653"/>
                    <a:stretch/>
                  </pic:blipFill>
                  <pic:spPr bwMode="auto">
                    <a:xfrm>
                      <a:off x="0" y="0"/>
                      <a:ext cx="5033774" cy="1435271"/>
                    </a:xfrm>
                    <a:prstGeom prst="rect">
                      <a:avLst/>
                    </a:prstGeom>
                    <a:noFill/>
                    <a:ln>
                      <a:noFill/>
                    </a:ln>
                    <a:extLst>
                      <a:ext uri="{53640926-AAD7-44D8-BBD7-CCE9431645EC}">
                        <a14:shadowObscured xmlns:a14="http://schemas.microsoft.com/office/drawing/2010/main"/>
                      </a:ext>
                    </a:extLst>
                  </pic:spPr>
                </pic:pic>
              </a:graphicData>
            </a:graphic>
          </wp:inline>
        </w:drawing>
      </w:r>
    </w:p>
    <w:p w14:paraId="4859B4EC" w14:textId="58029083" w:rsidR="00B56043" w:rsidRDefault="00B56043" w:rsidP="00B56043">
      <w:pPr>
        <w:spacing w:line="360" w:lineRule="auto"/>
        <w:jc w:val="center"/>
        <w:rPr>
          <w:rFonts w:ascii="Trebuchet MS" w:hAnsi="Trebuchet MS" w:cs="Times New Roman"/>
          <w:b/>
          <w:sz w:val="16"/>
          <w:lang w:val="es-GT"/>
        </w:rPr>
      </w:pPr>
      <w:r w:rsidRPr="0038120B">
        <w:rPr>
          <w:rFonts w:ascii="Trebuchet MS" w:hAnsi="Trebuchet MS" w:cs="Times New Roman"/>
          <w:b/>
          <w:sz w:val="16"/>
          <w:lang w:val="es-GT"/>
        </w:rPr>
        <w:t xml:space="preserve">Fuete: Sistema de Contabilidad Integrada </w:t>
      </w:r>
      <w:r w:rsidR="00653940">
        <w:rPr>
          <w:rFonts w:ascii="Trebuchet MS" w:hAnsi="Trebuchet MS" w:cs="Times New Roman"/>
          <w:b/>
          <w:sz w:val="16"/>
          <w:lang w:val="es-GT"/>
        </w:rPr>
        <w:t>(</w:t>
      </w:r>
      <w:r w:rsidR="00653940" w:rsidRPr="0038120B">
        <w:rPr>
          <w:rFonts w:ascii="Trebuchet MS" w:hAnsi="Trebuchet MS" w:cs="Times New Roman"/>
          <w:b/>
          <w:sz w:val="16"/>
          <w:lang w:val="es-GT"/>
        </w:rPr>
        <w:t>SICOIN</w:t>
      </w:r>
      <w:r w:rsidR="00653940">
        <w:rPr>
          <w:rFonts w:ascii="Trebuchet MS" w:hAnsi="Trebuchet MS" w:cs="Times New Roman"/>
          <w:b/>
          <w:sz w:val="16"/>
          <w:lang w:val="es-GT"/>
        </w:rPr>
        <w:t>).</w:t>
      </w:r>
      <w:r w:rsidR="00653940" w:rsidRPr="0038120B">
        <w:rPr>
          <w:rFonts w:ascii="Trebuchet MS" w:hAnsi="Trebuchet MS" w:cs="Times New Roman"/>
          <w:b/>
          <w:sz w:val="16"/>
          <w:lang w:val="es-GT"/>
        </w:rPr>
        <w:t xml:space="preserve"> </w:t>
      </w:r>
      <w:r w:rsidRPr="0038120B">
        <w:rPr>
          <w:rFonts w:ascii="Trebuchet MS" w:hAnsi="Trebuchet MS" w:cs="Times New Roman"/>
          <w:b/>
          <w:sz w:val="16"/>
          <w:lang w:val="es-GT"/>
        </w:rPr>
        <w:t xml:space="preserve">Anexo 1 </w:t>
      </w:r>
    </w:p>
    <w:p w14:paraId="4687CE54" w14:textId="77777777" w:rsidR="00653940" w:rsidRPr="0038120B" w:rsidRDefault="00653940" w:rsidP="00B56043">
      <w:pPr>
        <w:spacing w:line="360" w:lineRule="auto"/>
        <w:jc w:val="center"/>
        <w:rPr>
          <w:rFonts w:ascii="Trebuchet MS" w:hAnsi="Trebuchet MS" w:cs="Times New Roman"/>
          <w:b/>
          <w:sz w:val="16"/>
          <w:lang w:val="es-GT"/>
        </w:rPr>
      </w:pPr>
    </w:p>
    <w:p w14:paraId="53B48125" w14:textId="6273DB0F" w:rsidR="00B56043" w:rsidRDefault="00B56043" w:rsidP="0038120B">
      <w:pPr>
        <w:spacing w:line="360" w:lineRule="auto"/>
        <w:jc w:val="center"/>
        <w:rPr>
          <w:rFonts w:ascii="Times New Roman" w:hAnsi="Times New Roman" w:cs="Times New Roman"/>
          <w:shd w:val="clear" w:color="auto" w:fill="FFFFFF"/>
          <w:lang w:val="es-GT"/>
        </w:rPr>
      </w:pPr>
      <w:r>
        <w:rPr>
          <w:rFonts w:ascii="Times New Roman" w:hAnsi="Times New Roman" w:cs="Times New Roman"/>
          <w:noProof/>
          <w:shd w:val="clear" w:color="auto" w:fill="FFFFFF"/>
          <w:lang w:val="es-GT"/>
        </w:rPr>
        <w:drawing>
          <wp:inline distT="0" distB="0" distL="0" distR="0" wp14:anchorId="4F1F27DC" wp14:editId="4EAC6E22">
            <wp:extent cx="4607342" cy="1799539"/>
            <wp:effectExtent l="0" t="0" r="3175" b="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23">
                      <a:extLst>
                        <a:ext uri="{28A0092B-C50C-407E-A947-70E740481C1C}">
                          <a14:useLocalDpi xmlns:a14="http://schemas.microsoft.com/office/drawing/2010/main" val="0"/>
                        </a:ext>
                      </a:extLst>
                    </a:blip>
                    <a:srcRect l="1233" t="3670" r="1605" b="6025"/>
                    <a:stretch/>
                  </pic:blipFill>
                  <pic:spPr bwMode="auto">
                    <a:xfrm>
                      <a:off x="0" y="0"/>
                      <a:ext cx="4621594" cy="1805106"/>
                    </a:xfrm>
                    <a:prstGeom prst="rect">
                      <a:avLst/>
                    </a:prstGeom>
                    <a:noFill/>
                    <a:ln>
                      <a:noFill/>
                    </a:ln>
                    <a:extLst>
                      <a:ext uri="{53640926-AAD7-44D8-BBD7-CCE9431645EC}">
                        <a14:shadowObscured xmlns:a14="http://schemas.microsoft.com/office/drawing/2010/main"/>
                      </a:ext>
                    </a:extLst>
                  </pic:spPr>
                </pic:pic>
              </a:graphicData>
            </a:graphic>
          </wp:inline>
        </w:drawing>
      </w:r>
    </w:p>
    <w:p w14:paraId="3B966708" w14:textId="3B085863" w:rsidR="00B56043" w:rsidRPr="0038120B" w:rsidRDefault="00B56043" w:rsidP="00B56043">
      <w:pPr>
        <w:spacing w:line="360" w:lineRule="auto"/>
        <w:jc w:val="center"/>
        <w:rPr>
          <w:rFonts w:ascii="Trebuchet MS" w:hAnsi="Trebuchet MS" w:cs="Times New Roman"/>
          <w:b/>
          <w:sz w:val="16"/>
          <w:lang w:val="es-GT"/>
        </w:rPr>
      </w:pPr>
      <w:r w:rsidRPr="0038120B">
        <w:rPr>
          <w:rFonts w:ascii="Trebuchet MS" w:hAnsi="Trebuchet MS" w:cs="Times New Roman"/>
          <w:b/>
          <w:sz w:val="16"/>
          <w:lang w:val="es-GT"/>
        </w:rPr>
        <w:t xml:space="preserve">Fuete: Sistema de Contabilidad Integrada </w:t>
      </w:r>
      <w:r w:rsidR="00653940">
        <w:rPr>
          <w:rFonts w:ascii="Trebuchet MS" w:hAnsi="Trebuchet MS" w:cs="Times New Roman"/>
          <w:b/>
          <w:sz w:val="16"/>
          <w:lang w:val="es-GT"/>
        </w:rPr>
        <w:t>(</w:t>
      </w:r>
      <w:r w:rsidR="00653940" w:rsidRPr="0038120B">
        <w:rPr>
          <w:rFonts w:ascii="Trebuchet MS" w:hAnsi="Trebuchet MS" w:cs="Times New Roman"/>
          <w:b/>
          <w:sz w:val="16"/>
          <w:lang w:val="es-GT"/>
        </w:rPr>
        <w:t>SICOIN</w:t>
      </w:r>
      <w:r w:rsidR="00653940">
        <w:rPr>
          <w:rFonts w:ascii="Trebuchet MS" w:hAnsi="Trebuchet MS" w:cs="Times New Roman"/>
          <w:b/>
          <w:sz w:val="16"/>
          <w:lang w:val="es-GT"/>
        </w:rPr>
        <w:t>).</w:t>
      </w:r>
      <w:r w:rsidR="00653940" w:rsidRPr="0038120B">
        <w:rPr>
          <w:rFonts w:ascii="Trebuchet MS" w:hAnsi="Trebuchet MS" w:cs="Times New Roman"/>
          <w:b/>
          <w:sz w:val="16"/>
          <w:lang w:val="es-GT"/>
        </w:rPr>
        <w:t xml:space="preserve"> </w:t>
      </w:r>
      <w:r w:rsidRPr="0038120B">
        <w:rPr>
          <w:rFonts w:ascii="Trebuchet MS" w:hAnsi="Trebuchet MS" w:cs="Times New Roman"/>
          <w:b/>
          <w:sz w:val="16"/>
          <w:lang w:val="es-GT"/>
        </w:rPr>
        <w:t xml:space="preserve">Anexo 1 </w:t>
      </w:r>
    </w:p>
    <w:p w14:paraId="0941C7B0" w14:textId="13FB76D0" w:rsidR="00B56043" w:rsidRDefault="00B56043" w:rsidP="0038120B">
      <w:pPr>
        <w:spacing w:line="360" w:lineRule="auto"/>
        <w:jc w:val="center"/>
        <w:rPr>
          <w:rFonts w:ascii="Times New Roman" w:hAnsi="Times New Roman" w:cs="Times New Roman"/>
          <w:shd w:val="clear" w:color="auto" w:fill="FFFFFF"/>
          <w:lang w:val="es-GT"/>
        </w:rPr>
      </w:pPr>
    </w:p>
    <w:p w14:paraId="3DA8D9DB" w14:textId="13787D17" w:rsidR="00B56043" w:rsidRDefault="00B56043" w:rsidP="008B6335">
      <w:pPr>
        <w:jc w:val="center"/>
        <w:rPr>
          <w:rFonts w:eastAsia="Montserrat"/>
          <w:lang w:val="es-GT"/>
        </w:rPr>
      </w:pPr>
      <w:bookmarkStart w:id="28" w:name="_Toc113616572"/>
      <w:r>
        <w:rPr>
          <w:rFonts w:eastAsia="Montserrat"/>
          <w:noProof/>
          <w:lang w:val="es-GT"/>
        </w:rPr>
        <w:lastRenderedPageBreak/>
        <w:drawing>
          <wp:inline distT="0" distB="0" distL="0" distR="0" wp14:anchorId="7579B5A5" wp14:editId="29C2158E">
            <wp:extent cx="4210050" cy="2324270"/>
            <wp:effectExtent l="0" t="0" r="0" b="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222857" cy="2331341"/>
                    </a:xfrm>
                    <a:prstGeom prst="rect">
                      <a:avLst/>
                    </a:prstGeom>
                    <a:noFill/>
                  </pic:spPr>
                </pic:pic>
              </a:graphicData>
            </a:graphic>
          </wp:inline>
        </w:drawing>
      </w:r>
    </w:p>
    <w:p w14:paraId="2DC0155C" w14:textId="53821F9F" w:rsidR="00B56043" w:rsidRDefault="00B56043" w:rsidP="00B56043">
      <w:pPr>
        <w:spacing w:line="360" w:lineRule="auto"/>
        <w:jc w:val="center"/>
        <w:rPr>
          <w:rFonts w:ascii="Trebuchet MS" w:hAnsi="Trebuchet MS" w:cs="Times New Roman"/>
          <w:b/>
          <w:sz w:val="16"/>
          <w:lang w:val="es-GT"/>
        </w:rPr>
      </w:pPr>
      <w:r w:rsidRPr="0038120B">
        <w:rPr>
          <w:rFonts w:ascii="Trebuchet MS" w:hAnsi="Trebuchet MS" w:cs="Times New Roman"/>
          <w:b/>
          <w:sz w:val="16"/>
          <w:lang w:val="es-GT"/>
        </w:rPr>
        <w:t xml:space="preserve">Fuete: Sistema de Contabilidad Integrada </w:t>
      </w:r>
      <w:r w:rsidR="00AC4A08">
        <w:rPr>
          <w:rFonts w:ascii="Trebuchet MS" w:hAnsi="Trebuchet MS" w:cs="Times New Roman"/>
          <w:b/>
          <w:sz w:val="16"/>
          <w:lang w:val="es-GT"/>
        </w:rPr>
        <w:t>(</w:t>
      </w:r>
      <w:r w:rsidR="00AC4A08" w:rsidRPr="0038120B">
        <w:rPr>
          <w:rFonts w:ascii="Trebuchet MS" w:hAnsi="Trebuchet MS" w:cs="Times New Roman"/>
          <w:b/>
          <w:sz w:val="16"/>
          <w:lang w:val="es-GT"/>
        </w:rPr>
        <w:t>SICOIN</w:t>
      </w:r>
      <w:r w:rsidR="00AC4A08">
        <w:rPr>
          <w:rFonts w:ascii="Trebuchet MS" w:hAnsi="Trebuchet MS" w:cs="Times New Roman"/>
          <w:b/>
          <w:sz w:val="16"/>
          <w:lang w:val="es-GT"/>
        </w:rPr>
        <w:t>).</w:t>
      </w:r>
      <w:r w:rsidR="00AC4A08" w:rsidRPr="0038120B">
        <w:rPr>
          <w:rFonts w:ascii="Trebuchet MS" w:hAnsi="Trebuchet MS" w:cs="Times New Roman"/>
          <w:b/>
          <w:sz w:val="16"/>
          <w:lang w:val="es-GT"/>
        </w:rPr>
        <w:t xml:space="preserve"> </w:t>
      </w:r>
      <w:r w:rsidRPr="0038120B">
        <w:rPr>
          <w:rFonts w:ascii="Trebuchet MS" w:hAnsi="Trebuchet MS" w:cs="Times New Roman"/>
          <w:b/>
          <w:sz w:val="16"/>
          <w:lang w:val="es-GT"/>
        </w:rPr>
        <w:t xml:space="preserve">Anexo 1 </w:t>
      </w:r>
    </w:p>
    <w:p w14:paraId="620B2526" w14:textId="77777777" w:rsidR="008B6335" w:rsidRPr="0038120B" w:rsidRDefault="008B6335" w:rsidP="00B56043">
      <w:pPr>
        <w:spacing w:line="360" w:lineRule="auto"/>
        <w:jc w:val="center"/>
        <w:rPr>
          <w:rFonts w:ascii="Trebuchet MS" w:hAnsi="Trebuchet MS" w:cs="Times New Roman"/>
          <w:b/>
          <w:sz w:val="16"/>
          <w:lang w:val="es-GT"/>
        </w:rPr>
      </w:pPr>
    </w:p>
    <w:p w14:paraId="7AFD306E" w14:textId="25365252" w:rsidR="00B56043" w:rsidRDefault="00B56043" w:rsidP="008B6335">
      <w:pPr>
        <w:jc w:val="center"/>
        <w:rPr>
          <w:rFonts w:eastAsia="Montserrat"/>
          <w:lang w:val="es-GT"/>
        </w:rPr>
      </w:pPr>
      <w:r>
        <w:rPr>
          <w:rFonts w:eastAsia="Montserrat"/>
          <w:noProof/>
          <w:lang w:val="es-GT"/>
        </w:rPr>
        <w:drawing>
          <wp:inline distT="0" distB="0" distL="0" distR="0" wp14:anchorId="6D3773AB" wp14:editId="19497EAF">
            <wp:extent cx="4229100" cy="2257321"/>
            <wp:effectExtent l="0" t="0" r="0" b="0"/>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238689" cy="2262439"/>
                    </a:xfrm>
                    <a:prstGeom prst="rect">
                      <a:avLst/>
                    </a:prstGeom>
                    <a:noFill/>
                  </pic:spPr>
                </pic:pic>
              </a:graphicData>
            </a:graphic>
          </wp:inline>
        </w:drawing>
      </w:r>
    </w:p>
    <w:p w14:paraId="2DA0970F" w14:textId="300369A6" w:rsidR="00B56043" w:rsidRPr="0038120B" w:rsidRDefault="00B56043" w:rsidP="00B56043">
      <w:pPr>
        <w:spacing w:line="360" w:lineRule="auto"/>
        <w:jc w:val="center"/>
        <w:rPr>
          <w:rFonts w:ascii="Trebuchet MS" w:hAnsi="Trebuchet MS" w:cs="Times New Roman"/>
          <w:b/>
          <w:sz w:val="16"/>
          <w:lang w:val="es-GT"/>
        </w:rPr>
      </w:pPr>
      <w:r w:rsidRPr="0038120B">
        <w:rPr>
          <w:rFonts w:ascii="Trebuchet MS" w:hAnsi="Trebuchet MS" w:cs="Times New Roman"/>
          <w:b/>
          <w:sz w:val="16"/>
          <w:lang w:val="es-GT"/>
        </w:rPr>
        <w:t xml:space="preserve">Fuete: Sistema de Contabilidad Integrada </w:t>
      </w:r>
      <w:r w:rsidR="00AC4A08">
        <w:rPr>
          <w:rFonts w:ascii="Trebuchet MS" w:hAnsi="Trebuchet MS" w:cs="Times New Roman"/>
          <w:b/>
          <w:sz w:val="16"/>
          <w:lang w:val="es-GT"/>
        </w:rPr>
        <w:t>(</w:t>
      </w:r>
      <w:r w:rsidR="00AC4A08" w:rsidRPr="0038120B">
        <w:rPr>
          <w:rFonts w:ascii="Trebuchet MS" w:hAnsi="Trebuchet MS" w:cs="Times New Roman"/>
          <w:b/>
          <w:sz w:val="16"/>
          <w:lang w:val="es-GT"/>
        </w:rPr>
        <w:t>SICOIN</w:t>
      </w:r>
      <w:r w:rsidR="00AC4A08">
        <w:rPr>
          <w:rFonts w:ascii="Trebuchet MS" w:hAnsi="Trebuchet MS" w:cs="Times New Roman"/>
          <w:b/>
          <w:sz w:val="16"/>
          <w:lang w:val="es-GT"/>
        </w:rPr>
        <w:t>).</w:t>
      </w:r>
      <w:r w:rsidR="00AC4A08" w:rsidRPr="0038120B">
        <w:rPr>
          <w:rFonts w:ascii="Trebuchet MS" w:hAnsi="Trebuchet MS" w:cs="Times New Roman"/>
          <w:b/>
          <w:sz w:val="16"/>
          <w:lang w:val="es-GT"/>
        </w:rPr>
        <w:t xml:space="preserve"> </w:t>
      </w:r>
      <w:r w:rsidRPr="0038120B">
        <w:rPr>
          <w:rFonts w:ascii="Trebuchet MS" w:hAnsi="Trebuchet MS" w:cs="Times New Roman"/>
          <w:b/>
          <w:sz w:val="16"/>
          <w:lang w:val="es-GT"/>
        </w:rPr>
        <w:t xml:space="preserve">Anexo 1 </w:t>
      </w:r>
    </w:p>
    <w:p w14:paraId="03DF7D3C" w14:textId="77777777" w:rsidR="008B6335" w:rsidRDefault="008B6335" w:rsidP="008B6335">
      <w:pPr>
        <w:outlineLvl w:val="1"/>
        <w:rPr>
          <w:rFonts w:ascii="Times New Roman" w:eastAsia="Montserrat" w:hAnsi="Times New Roman" w:cs="Times New Roman"/>
          <w:b/>
          <w:bCs/>
          <w:color w:val="002E91"/>
          <w:sz w:val="28"/>
          <w:szCs w:val="28"/>
          <w:lang w:val="es-GT"/>
        </w:rPr>
      </w:pPr>
    </w:p>
    <w:p w14:paraId="397CD023" w14:textId="609D0BED" w:rsidR="0038120B" w:rsidRPr="0038120B" w:rsidRDefault="0038120B" w:rsidP="0038120B">
      <w:pPr>
        <w:spacing w:after="240"/>
        <w:outlineLvl w:val="1"/>
        <w:rPr>
          <w:rFonts w:ascii="Times New Roman" w:eastAsia="Montserrat" w:hAnsi="Times New Roman" w:cs="Times New Roman"/>
          <w:b/>
          <w:bCs/>
          <w:color w:val="002E91"/>
          <w:sz w:val="28"/>
          <w:szCs w:val="28"/>
          <w:lang w:val="es-GT"/>
        </w:rPr>
      </w:pPr>
      <w:bookmarkStart w:id="29" w:name="_Toc123125378"/>
      <w:r w:rsidRPr="0038120B">
        <w:rPr>
          <w:rFonts w:ascii="Times New Roman" w:eastAsia="Montserrat" w:hAnsi="Times New Roman" w:cs="Times New Roman"/>
          <w:b/>
          <w:bCs/>
          <w:color w:val="002E91"/>
          <w:sz w:val="28"/>
          <w:szCs w:val="28"/>
          <w:lang w:val="es-GT"/>
        </w:rPr>
        <w:t>Explicación de la ejecución presupuestaria por su finalidad.</w:t>
      </w:r>
      <w:bookmarkEnd w:id="28"/>
      <w:bookmarkEnd w:id="29"/>
    </w:p>
    <w:p w14:paraId="53A338EF" w14:textId="175F292E" w:rsidR="00C2733F" w:rsidRPr="00EC6A42" w:rsidRDefault="00B56043" w:rsidP="00EC6A42">
      <w:pPr>
        <w:spacing w:line="360" w:lineRule="auto"/>
        <w:jc w:val="both"/>
        <w:rPr>
          <w:rFonts w:ascii="Times New Roman" w:hAnsi="Times New Roman" w:cs="Times New Roman"/>
          <w:shd w:val="clear" w:color="auto" w:fill="FFFFFF"/>
          <w:lang w:val="es-GT"/>
        </w:rPr>
      </w:pPr>
      <w:r w:rsidRPr="00EC6A42">
        <w:rPr>
          <w:rFonts w:ascii="Times New Roman" w:hAnsi="Times New Roman" w:cs="Times New Roman"/>
          <w:shd w:val="clear" w:color="auto" w:fill="FFFFFF"/>
          <w:lang w:val="es-GT"/>
        </w:rPr>
        <w:t xml:space="preserve">Los recursos públicos se utilizan con fines específicos para el cumplimiento de los objetivos sociales y económicos del Estado que impactan directamente en la población. Cada entidad atiende y prioriza las finalidades que le corresponde de conformidad con la Ley, en el caso del </w:t>
      </w:r>
      <w:r w:rsidR="00EC6A42">
        <w:rPr>
          <w:rFonts w:ascii="Times New Roman" w:hAnsi="Times New Roman" w:cs="Times New Roman"/>
          <w:shd w:val="clear" w:color="auto" w:fill="FFFFFF"/>
          <w:lang w:val="es-GT"/>
        </w:rPr>
        <w:t>CONJUVE</w:t>
      </w:r>
      <w:r w:rsidRPr="00EC6A42">
        <w:rPr>
          <w:rFonts w:ascii="Times New Roman" w:hAnsi="Times New Roman" w:cs="Times New Roman"/>
          <w:shd w:val="clear" w:color="auto" w:fill="FFFFFF"/>
          <w:lang w:val="es-GT"/>
        </w:rPr>
        <w:t>, destina su presupuesto a “Servicios Públicos General</w:t>
      </w:r>
      <w:r w:rsidR="00EC6A42">
        <w:rPr>
          <w:rFonts w:ascii="Times New Roman" w:hAnsi="Times New Roman" w:cs="Times New Roman"/>
          <w:shd w:val="clear" w:color="auto" w:fill="FFFFFF"/>
          <w:lang w:val="es-GT"/>
        </w:rPr>
        <w:t>es</w:t>
      </w:r>
      <w:r w:rsidRPr="00EC6A42">
        <w:rPr>
          <w:rFonts w:ascii="Times New Roman" w:hAnsi="Times New Roman" w:cs="Times New Roman"/>
          <w:shd w:val="clear" w:color="auto" w:fill="FFFFFF"/>
          <w:lang w:val="es-GT"/>
        </w:rPr>
        <w:t>” a un monto de ciento veinte mil quetzales exactos</w:t>
      </w:r>
      <w:r w:rsidR="00EC6A42">
        <w:rPr>
          <w:rFonts w:ascii="Times New Roman" w:hAnsi="Times New Roman" w:cs="Times New Roman"/>
          <w:shd w:val="clear" w:color="auto" w:fill="FFFFFF"/>
          <w:lang w:val="es-GT"/>
        </w:rPr>
        <w:t xml:space="preserve"> </w:t>
      </w:r>
      <w:r w:rsidRPr="00EC6A42">
        <w:rPr>
          <w:rFonts w:ascii="Times New Roman" w:hAnsi="Times New Roman" w:cs="Times New Roman"/>
          <w:shd w:val="clear" w:color="auto" w:fill="FFFFFF"/>
          <w:lang w:val="es-GT"/>
        </w:rPr>
        <w:t xml:space="preserve">(Q. 120,000.00) y “Protección Social”, a un monto de doce millones ochocientos ochenta </w:t>
      </w:r>
      <w:r w:rsidR="00EC6A42">
        <w:rPr>
          <w:rFonts w:ascii="Times New Roman" w:hAnsi="Times New Roman" w:cs="Times New Roman"/>
          <w:shd w:val="clear" w:color="auto" w:fill="FFFFFF"/>
          <w:lang w:val="es-GT"/>
        </w:rPr>
        <w:t xml:space="preserve">mil </w:t>
      </w:r>
      <w:r w:rsidRPr="00EC6A42">
        <w:rPr>
          <w:rFonts w:ascii="Times New Roman" w:hAnsi="Times New Roman" w:cs="Times New Roman"/>
          <w:shd w:val="clear" w:color="auto" w:fill="FFFFFF"/>
          <w:lang w:val="es-GT"/>
        </w:rPr>
        <w:t>quetzales exactos (Q. 12,880,000.00), de este monto se ha ejecutado, cuatro millones trescientos ochenta y nueve mil cuatrocientos cuarenta y siete quetzales con 44/100, (Q. 4,389,447.44).</w:t>
      </w:r>
    </w:p>
    <w:p w14:paraId="7059C5CF" w14:textId="07112E93" w:rsidR="00C2733F" w:rsidRDefault="004B55E1" w:rsidP="003C7824">
      <w:pPr>
        <w:pStyle w:val="Cuerpo1columna"/>
        <w:spacing w:line="360" w:lineRule="auto"/>
      </w:pPr>
      <w:r>
        <w:rPr>
          <w:b/>
          <w:bCs/>
          <w:noProof/>
          <w:color w:val="002E91"/>
          <w:sz w:val="50"/>
          <w:szCs w:val="50"/>
          <w:lang w:val="en-US"/>
        </w:rPr>
        <w:lastRenderedPageBreak/>
        <w:drawing>
          <wp:anchor distT="0" distB="0" distL="114300" distR="114300" simplePos="0" relativeHeight="251751424" behindDoc="0" locked="0" layoutInCell="1" allowOverlap="1" wp14:anchorId="3ED4E7F9" wp14:editId="640C4F6B">
            <wp:simplePos x="0" y="0"/>
            <wp:positionH relativeFrom="page">
              <wp:align>left</wp:align>
            </wp:positionH>
            <wp:positionV relativeFrom="page">
              <wp:align>bottom</wp:align>
            </wp:positionV>
            <wp:extent cx="7756525" cy="10123805"/>
            <wp:effectExtent l="0" t="0" r="0" b="0"/>
            <wp:wrapSquare wrapText="bothSides"/>
            <wp:docPr id="7" name="Imagen 7" descr="Patrón de fond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n 30" descr="Patrón de fondo&#10;&#10;Descripción generada automá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756525" cy="10123805"/>
                    </a:xfrm>
                    <a:prstGeom prst="rect">
                      <a:avLst/>
                    </a:prstGeom>
                  </pic:spPr>
                </pic:pic>
              </a:graphicData>
            </a:graphic>
            <wp14:sizeRelH relativeFrom="margin">
              <wp14:pctWidth>0</wp14:pctWidth>
            </wp14:sizeRelH>
            <wp14:sizeRelV relativeFrom="margin">
              <wp14:pctHeight>0</wp14:pctHeight>
            </wp14:sizeRelV>
          </wp:anchor>
        </w:drawing>
      </w:r>
      <w:r w:rsidR="003B4709">
        <w:rPr>
          <w:b/>
          <w:bCs/>
          <w:noProof/>
          <w:color w:val="002E91"/>
          <w:sz w:val="50"/>
          <w:szCs w:val="50"/>
          <w:lang w:val="en-US"/>
        </w:rPr>
        <mc:AlternateContent>
          <mc:Choice Requires="wps">
            <w:drawing>
              <wp:anchor distT="0" distB="0" distL="114300" distR="114300" simplePos="0" relativeHeight="251756544" behindDoc="0" locked="0" layoutInCell="1" allowOverlap="1" wp14:anchorId="4AB3AF9F" wp14:editId="6BF6BD57">
                <wp:simplePos x="0" y="0"/>
                <wp:positionH relativeFrom="column">
                  <wp:posOffset>1929765</wp:posOffset>
                </wp:positionH>
                <wp:positionV relativeFrom="paragraph">
                  <wp:posOffset>1718310</wp:posOffset>
                </wp:positionV>
                <wp:extent cx="1729740" cy="970280"/>
                <wp:effectExtent l="0" t="0" r="0" b="0"/>
                <wp:wrapNone/>
                <wp:docPr id="8" name="Cuadro de texto 8"/>
                <wp:cNvGraphicFramePr/>
                <a:graphic xmlns:a="http://schemas.openxmlformats.org/drawingml/2006/main">
                  <a:graphicData uri="http://schemas.microsoft.com/office/word/2010/wordprocessingShape">
                    <wps:wsp>
                      <wps:cNvSpPr txBox="1"/>
                      <wps:spPr>
                        <a:xfrm>
                          <a:off x="0" y="0"/>
                          <a:ext cx="1729740" cy="970280"/>
                        </a:xfrm>
                        <a:prstGeom prst="rect">
                          <a:avLst/>
                        </a:prstGeom>
                        <a:noFill/>
                        <a:ln w="6350">
                          <a:noFill/>
                        </a:ln>
                      </wps:spPr>
                      <wps:txbx>
                        <w:txbxContent>
                          <w:p w14:paraId="302F1CA0" w14:textId="3D273B67" w:rsidR="003B4709" w:rsidRPr="000C0122" w:rsidRDefault="003B4709" w:rsidP="003B4709">
                            <w:pPr>
                              <w:pStyle w:val="Ttuloportadillas"/>
                              <w:rPr>
                                <w:rFonts w:ascii="Montserrat ExtraBold" w:hAnsi="Montserrat ExtraBold"/>
                                <w:color w:val="14246A"/>
                                <w:sz w:val="110"/>
                                <w:szCs w:val="110"/>
                                <w:lang w:val="en-US"/>
                              </w:rPr>
                            </w:pPr>
                            <w:r>
                              <w:rPr>
                                <w:rFonts w:ascii="Montserrat ExtraBold" w:hAnsi="Montserrat ExtraBold"/>
                                <w:color w:val="14246A"/>
                                <w:sz w:val="110"/>
                                <w:szCs w:val="110"/>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B3AF9F" id="Cuadro de texto 8" o:spid="_x0000_s1029" type="#_x0000_t202" style="position:absolute;left:0;text-align:left;margin-left:151.95pt;margin-top:135.3pt;width:136.2pt;height:76.4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" filled="f" stroked="f" strokeweight=".5pt">
                <v:textbox>
                  <w:txbxContent>
                    <w:p w14:paraId="302F1CA0" w14:textId="3D273B67" w:rsidR="003B4709" w:rsidRPr="000C0122" w:rsidRDefault="003B4709" w:rsidP="003B4709">
                      <w:pPr>
                        <w:pStyle w:val="Ttuloportadillas"/>
                        <w:rPr>
                          <w:rFonts w:ascii="Montserrat ExtraBold" w:hAnsi="Montserrat ExtraBold"/>
                          <w:color w:val="14246A"/>
                          <w:sz w:val="110"/>
                          <w:szCs w:val="110"/>
                          <w:lang w:val="en-US"/>
                        </w:rPr>
                      </w:pPr>
                      <w:r>
                        <w:rPr>
                          <w:rFonts w:ascii="Montserrat ExtraBold" w:hAnsi="Montserrat ExtraBold"/>
                          <w:color w:val="14246A"/>
                          <w:sz w:val="110"/>
                          <w:szCs w:val="110"/>
                          <w:lang w:val="en-US"/>
                        </w:rPr>
                        <w:t>2</w:t>
                      </w:r>
                    </w:p>
                  </w:txbxContent>
                </v:textbox>
              </v:shape>
            </w:pict>
          </mc:Fallback>
        </mc:AlternateContent>
      </w:r>
      <w:r w:rsidR="003B4709">
        <w:rPr>
          <w:noProof/>
        </w:rPr>
        <mc:AlternateContent>
          <mc:Choice Requires="wps">
            <w:drawing>
              <wp:anchor distT="0" distB="0" distL="114300" distR="114300" simplePos="0" relativeHeight="251755520" behindDoc="0" locked="0" layoutInCell="1" allowOverlap="1" wp14:anchorId="02662B5D" wp14:editId="63886A8B">
                <wp:simplePos x="0" y="0"/>
                <wp:positionH relativeFrom="column">
                  <wp:posOffset>2024380</wp:posOffset>
                </wp:positionH>
                <wp:positionV relativeFrom="paragraph">
                  <wp:posOffset>1409065</wp:posOffset>
                </wp:positionV>
                <wp:extent cx="1534160" cy="1534160"/>
                <wp:effectExtent l="0" t="0" r="2540" b="2540"/>
                <wp:wrapNone/>
                <wp:docPr id="6" name="Elipse 6"/>
                <wp:cNvGraphicFramePr/>
                <a:graphic xmlns:a="http://schemas.openxmlformats.org/drawingml/2006/main">
                  <a:graphicData uri="http://schemas.microsoft.com/office/word/2010/wordprocessingShape">
                    <wps:wsp>
                      <wps:cNvSpPr/>
                      <wps:spPr>
                        <a:xfrm>
                          <a:off x="0" y="0"/>
                          <a:ext cx="1534160" cy="1534160"/>
                        </a:xfrm>
                        <a:prstGeom prst="ellipse">
                          <a:avLst/>
                        </a:prstGeom>
                        <a:solidFill>
                          <a:srgbClr val="C0F3FF"/>
                        </a:solidFill>
                        <a:ln w="12700" cap="flat" cmpd="sng" algn="ctr">
                          <a:noFill/>
                          <a:prstDash val="solid"/>
                          <a:miter lim="800000"/>
                        </a:ln>
                        <a:effectLst/>
                      </wps:spPr>
                      <wps:txbx>
                        <w:txbxContent>
                          <w:p w14:paraId="036FDF78" w14:textId="77777777" w:rsidR="003B4709" w:rsidRPr="00466B3E" w:rsidRDefault="003B4709" w:rsidP="003B4709">
                            <w:pPr>
                              <w:jc w:val="center"/>
                              <w:rPr>
                                <w:lang w:val="en-US"/>
                              </w:rPr>
                            </w:pPr>
                            <w:r>
                              <w:rPr>
                                <w:lang w:val="en-US"/>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2662B5D" id="Elipse 6" o:spid="_x0000_s1030" style="position:absolute;left:0;text-align:left;margin-left:159.4pt;margin-top:110.95pt;width:120.8pt;height:120.8pt;z-index:2517555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" fillcolor="#c0f3ff" stroked="f" strokeweight="1pt">
                <v:stroke joinstyle="miter"/>
                <v:textbox>
                  <w:txbxContent>
                    <w:p w14:paraId="036FDF78" w14:textId="77777777" w:rsidR="003B4709" w:rsidRPr="00466B3E" w:rsidRDefault="003B4709" w:rsidP="003B4709">
                      <w:pPr>
                        <w:jc w:val="center"/>
                        <w:rPr>
                          <w:lang w:val="en-US"/>
                        </w:rPr>
                      </w:pPr>
                      <w:r>
                        <w:rPr>
                          <w:lang w:val="en-US"/>
                        </w:rPr>
                        <w:t>v</w:t>
                      </w:r>
                    </w:p>
                  </w:txbxContent>
                </v:textbox>
              </v:oval>
            </w:pict>
          </mc:Fallback>
        </mc:AlternateContent>
      </w:r>
      <w:r w:rsidR="003B4709" w:rsidRPr="003B4709">
        <w:rPr>
          <w:rFonts w:ascii="Times New Roman" w:hAnsi="Times New Roman" w:cs="Times New Roman"/>
          <w:noProof/>
          <w:color w:val="auto"/>
          <w:sz w:val="24"/>
          <w:szCs w:val="24"/>
          <w:lang w:val="es-GT"/>
        </w:rPr>
        <mc:AlternateContent>
          <mc:Choice Requires="wps">
            <w:drawing>
              <wp:anchor distT="0" distB="0" distL="114300" distR="114300" simplePos="0" relativeHeight="251753472" behindDoc="0" locked="0" layoutInCell="1" allowOverlap="1" wp14:anchorId="470ABB4D" wp14:editId="1BBB071A">
                <wp:simplePos x="0" y="0"/>
                <wp:positionH relativeFrom="page">
                  <wp:align>left</wp:align>
                </wp:positionH>
                <wp:positionV relativeFrom="paragraph">
                  <wp:posOffset>3428365</wp:posOffset>
                </wp:positionV>
                <wp:extent cx="7762240" cy="1193800"/>
                <wp:effectExtent l="0" t="0" r="0" b="6350"/>
                <wp:wrapNone/>
                <wp:docPr id="4" name="Cuadro de texto 4"/>
                <wp:cNvGraphicFramePr/>
                <a:graphic xmlns:a="http://schemas.openxmlformats.org/drawingml/2006/main">
                  <a:graphicData uri="http://schemas.microsoft.com/office/word/2010/wordprocessingShape">
                    <wps:wsp>
                      <wps:cNvSpPr txBox="1"/>
                      <wps:spPr>
                        <a:xfrm>
                          <a:off x="0" y="0"/>
                          <a:ext cx="7762240" cy="1193800"/>
                        </a:xfrm>
                        <a:prstGeom prst="rect">
                          <a:avLst/>
                        </a:prstGeom>
                        <a:noFill/>
                        <a:ln w="6350">
                          <a:noFill/>
                        </a:ln>
                      </wps:spPr>
                      <wps:txbx>
                        <w:txbxContent>
                          <w:p w14:paraId="2F4135BC" w14:textId="77777777" w:rsidR="003B4709" w:rsidRPr="00E65683" w:rsidRDefault="003B4709" w:rsidP="003B4709">
                            <w:pPr>
                              <w:pStyle w:val="Ttuloportadillas"/>
                              <w:rPr>
                                <w:rFonts w:ascii="Times New Roman" w:hAnsi="Times New Roman" w:cs="Times New Roman"/>
                                <w:sz w:val="56"/>
                                <w:szCs w:val="56"/>
                              </w:rPr>
                            </w:pPr>
                            <w:r w:rsidRPr="00E65683">
                              <w:rPr>
                                <w:rFonts w:ascii="Times New Roman" w:hAnsi="Times New Roman" w:cs="Times New Roman"/>
                                <w:sz w:val="56"/>
                                <w:szCs w:val="56"/>
                              </w:rPr>
                              <w:t xml:space="preserve">PARTE ESPECÍFICA </w:t>
                            </w:r>
                          </w:p>
                          <w:p w14:paraId="73B73CCB" w14:textId="77777777" w:rsidR="003B4709" w:rsidRPr="00E65683" w:rsidRDefault="003B4709" w:rsidP="003B4709">
                            <w:pPr>
                              <w:pStyle w:val="Ttuloportadillas"/>
                              <w:rPr>
                                <w:rFonts w:ascii="Times New Roman" w:hAnsi="Times New Roman" w:cs="Times New Roman"/>
                                <w:color w:val="FFFFFF" w:themeColor="background1"/>
                                <w:sz w:val="56"/>
                                <w:szCs w:val="56"/>
                                <w14:textFill>
                                  <w14:noFill/>
                                </w14:textFill>
                              </w:rPr>
                            </w:pPr>
                            <w:r w:rsidRPr="00E65683">
                              <w:rPr>
                                <w:rFonts w:ascii="Times New Roman" w:hAnsi="Times New Roman" w:cs="Times New Roman"/>
                                <w:sz w:val="56"/>
                                <w:szCs w:val="56"/>
                                <w:lang w:val="es-GT"/>
                              </w:rPr>
                              <w:t>PRINCIPALES AVANCES Y RESULTADOS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0ABB4D" id="_x0000_t202" coordsize="21600,21600" o:spt="202" path="m,l,21600r21600,l21600,xe">
                <v:stroke joinstyle="miter"/>
                <v:path gradientshapeok="t" o:connecttype="rect"/>
              </v:shapetype>
              <v:shape id="Cuadro de texto 4" o:spid="_x0000_s1031" type="#_x0000_t202" style="position:absolute;left:0;text-align:left;margin-left:0;margin-top:269.95pt;width:611.2pt;height:94pt;z-index:25175347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" filled="f" stroked="f" strokeweight=".5pt">
                <v:textbox>
                  <w:txbxContent>
                    <w:p w14:paraId="2F4135BC" w14:textId="77777777" w:rsidR="003B4709" w:rsidRPr="00E65683" w:rsidRDefault="003B4709" w:rsidP="003B4709">
                      <w:pPr>
                        <w:pStyle w:val="Ttuloportadillas"/>
                        <w:rPr>
                          <w:rFonts w:ascii="Times New Roman" w:hAnsi="Times New Roman" w:cs="Times New Roman"/>
                          <w:sz w:val="56"/>
                          <w:szCs w:val="56"/>
                        </w:rPr>
                      </w:pPr>
                      <w:r w:rsidRPr="00E65683">
                        <w:rPr>
                          <w:rFonts w:ascii="Times New Roman" w:hAnsi="Times New Roman" w:cs="Times New Roman"/>
                          <w:sz w:val="56"/>
                          <w:szCs w:val="56"/>
                        </w:rPr>
                        <w:t xml:space="preserve">PARTE ESPECÍFICA </w:t>
                      </w:r>
                    </w:p>
                    <w:p w14:paraId="73B73CCB" w14:textId="77777777" w:rsidR="003B4709" w:rsidRPr="00E65683" w:rsidRDefault="003B4709" w:rsidP="003B4709">
                      <w:pPr>
                        <w:pStyle w:val="Ttuloportadillas"/>
                        <w:rPr>
                          <w:rFonts w:ascii="Times New Roman" w:hAnsi="Times New Roman" w:cs="Times New Roman"/>
                          <w:color w:val="FFFFFF" w:themeColor="background1"/>
                          <w:sz w:val="56"/>
                          <w:szCs w:val="56"/>
                          <w14:textFill>
                            <w14:noFill/>
                          </w14:textFill>
                        </w:rPr>
                      </w:pPr>
                      <w:r w:rsidRPr="00E65683">
                        <w:rPr>
                          <w:rFonts w:ascii="Times New Roman" w:hAnsi="Times New Roman" w:cs="Times New Roman"/>
                          <w:sz w:val="56"/>
                          <w:szCs w:val="56"/>
                          <w:lang w:val="es-GT"/>
                        </w:rPr>
                        <w:t>PRINCIPALES AVANCES Y RESULTADOS</w:t>
                      </w:r>
                    </w:p>
                  </w:txbxContent>
                </v:textbox>
                <w10:wrap anchorx="page"/>
              </v:shape>
            </w:pict>
          </mc:Fallback>
        </mc:AlternateContent>
      </w:r>
    </w:p>
    <w:p w14:paraId="77216910" w14:textId="4C7C09B3" w:rsidR="00C2733F" w:rsidRDefault="00C2733F" w:rsidP="003C7824">
      <w:pPr>
        <w:pStyle w:val="Cuerpo1columna"/>
        <w:spacing w:line="360" w:lineRule="auto"/>
      </w:pPr>
    </w:p>
    <w:p w14:paraId="41BDB533" w14:textId="77777777" w:rsidR="003B4709" w:rsidRPr="003B4709" w:rsidRDefault="003B4709" w:rsidP="003B4709">
      <w:pPr>
        <w:outlineLvl w:val="0"/>
        <w:rPr>
          <w:rFonts w:ascii="Times New Roman" w:hAnsi="Times New Roman" w:cs="Times New Roman"/>
          <w:b/>
          <w:bCs/>
          <w:color w:val="002E91"/>
          <w:sz w:val="36"/>
          <w:szCs w:val="36"/>
          <w:lang w:val="es-GT"/>
        </w:rPr>
      </w:pPr>
      <w:bookmarkStart w:id="30" w:name="_Toc113616573"/>
      <w:bookmarkStart w:id="31" w:name="_Toc123125379"/>
      <w:r w:rsidRPr="003B4709">
        <w:rPr>
          <w:rFonts w:ascii="Times New Roman" w:hAnsi="Times New Roman" w:cs="Times New Roman"/>
          <w:b/>
          <w:bCs/>
          <w:color w:val="002E91"/>
          <w:sz w:val="36"/>
          <w:szCs w:val="36"/>
          <w:lang w:val="es-GT"/>
        </w:rPr>
        <w:t>Parte Específica Principales Avances y Resultados</w:t>
      </w:r>
      <w:bookmarkEnd w:id="30"/>
      <w:bookmarkEnd w:id="31"/>
    </w:p>
    <w:p w14:paraId="25DD437D" w14:textId="77777777" w:rsidR="003B4709" w:rsidRPr="003B4709" w:rsidRDefault="003B4709" w:rsidP="003B4709">
      <w:pPr>
        <w:spacing w:after="240"/>
        <w:outlineLvl w:val="1"/>
        <w:rPr>
          <w:rFonts w:ascii="Times New Roman" w:eastAsia="Montserrat" w:hAnsi="Times New Roman" w:cs="Times New Roman"/>
          <w:b/>
          <w:bCs/>
          <w:color w:val="002E91"/>
          <w:sz w:val="28"/>
          <w:szCs w:val="28"/>
          <w:lang w:val="es-GT"/>
        </w:rPr>
      </w:pPr>
      <w:bookmarkStart w:id="32" w:name="_Toc113616574"/>
      <w:bookmarkStart w:id="33" w:name="_Toc123125380"/>
      <w:r w:rsidRPr="003B4709">
        <w:rPr>
          <w:rFonts w:ascii="Times New Roman" w:eastAsia="Montserrat" w:hAnsi="Times New Roman" w:cs="Times New Roman"/>
          <w:b/>
          <w:bCs/>
          <w:color w:val="002E91"/>
          <w:sz w:val="28"/>
          <w:szCs w:val="28"/>
          <w:lang w:val="es-GT"/>
        </w:rPr>
        <w:t>Descripción y detalle de los principales productos, proyectos, obras, bienes o servicios que la entidad ha realizado.</w:t>
      </w:r>
      <w:bookmarkEnd w:id="32"/>
      <w:bookmarkEnd w:id="33"/>
      <w:r w:rsidRPr="003B4709">
        <w:rPr>
          <w:rFonts w:ascii="Times New Roman" w:eastAsia="Montserrat" w:hAnsi="Times New Roman" w:cs="Times New Roman"/>
          <w:b/>
          <w:bCs/>
          <w:color w:val="002E91"/>
          <w:sz w:val="28"/>
          <w:szCs w:val="28"/>
          <w:lang w:val="es-GT"/>
        </w:rPr>
        <w:t xml:space="preserve"> </w:t>
      </w:r>
    </w:p>
    <w:p w14:paraId="1D6D910E" w14:textId="77777777" w:rsidR="001A28FC" w:rsidRPr="001A28FC" w:rsidRDefault="001A28FC" w:rsidP="001A28FC">
      <w:pPr>
        <w:pStyle w:val="Prrafodelista"/>
        <w:numPr>
          <w:ilvl w:val="0"/>
          <w:numId w:val="4"/>
        </w:numPr>
        <w:spacing w:after="0"/>
        <w:ind w:left="284" w:hanging="284"/>
      </w:pPr>
      <w:r w:rsidRPr="001A28FC">
        <w:rPr>
          <w:b/>
          <w:bCs/>
          <w:lang w:val="es-ES"/>
        </w:rPr>
        <w:t>Competencias Digitales y Socioemocionales</w:t>
      </w:r>
    </w:p>
    <w:p w14:paraId="68D4049D" w14:textId="6C04125C" w:rsidR="001A28FC" w:rsidRPr="001A28FC" w:rsidRDefault="001A28FC" w:rsidP="001A28FC">
      <w:pPr>
        <w:pStyle w:val="Prrafodelista"/>
        <w:spacing w:after="0"/>
        <w:ind w:left="0"/>
      </w:pPr>
      <w:r w:rsidRPr="001A28FC">
        <w:t>Formación en “Competencias Digitales y Socioemocionales”, en coordinación con el Organismo Internacional de Juventud para Iberoamérica (OIJ) y la Cooperación Catalana, se promovieron cursos gratuitos dirigido a jóvenes, con el objetivo de darles las herramientas necesarias para su incorporación en el mercado laboral. En la primera cohorte que inició el 14 de noviembre de 2022, se inscribieron 358 jóvenes, de 20 departamentos de Guatemala.</w:t>
      </w:r>
      <w:r>
        <w:t xml:space="preserve"> </w:t>
      </w:r>
      <w:r w:rsidRPr="00B93A4A">
        <w:t xml:space="preserve">Anexo </w:t>
      </w:r>
      <w:r w:rsidR="00000A51" w:rsidRPr="00B93A4A">
        <w:t>3</w:t>
      </w:r>
      <w:r w:rsidR="006F138E">
        <w:t>.</w:t>
      </w:r>
    </w:p>
    <w:tbl>
      <w:tblPr>
        <w:tblStyle w:val="Tablaconcuadrcula"/>
        <w:tblW w:w="0" w:type="auto"/>
        <w:tblLayout w:type="fixed"/>
        <w:tblLook w:val="04A0" w:firstRow="1" w:lastRow="0" w:firstColumn="1" w:lastColumn="0" w:noHBand="0" w:noVBand="1"/>
      </w:tblPr>
      <w:tblGrid>
        <w:gridCol w:w="5524"/>
        <w:gridCol w:w="3304"/>
      </w:tblGrid>
      <w:tr w:rsidR="001A28FC" w:rsidRPr="001A28FC" w14:paraId="59CC3452" w14:textId="77777777" w:rsidTr="000F307B">
        <w:tc>
          <w:tcPr>
            <w:tcW w:w="5524" w:type="dxa"/>
            <w:vAlign w:val="center"/>
          </w:tcPr>
          <w:p w14:paraId="50D382C4" w14:textId="77777777" w:rsidR="001A28FC" w:rsidRPr="001A28FC" w:rsidRDefault="001A28FC" w:rsidP="000F307B">
            <w:pPr>
              <w:spacing w:line="276" w:lineRule="auto"/>
              <w:rPr>
                <w:rFonts w:ascii="Times New Roman" w:hAnsi="Times New Roman" w:cs="Times New Roman"/>
                <w:sz w:val="20"/>
                <w:szCs w:val="20"/>
              </w:rPr>
            </w:pPr>
            <w:r w:rsidRPr="001A28FC">
              <w:rPr>
                <w:rFonts w:ascii="Times New Roman" w:hAnsi="Times New Roman" w:cs="Times New Roman"/>
                <w:sz w:val="20"/>
                <w:szCs w:val="20"/>
              </w:rPr>
              <w:t>Programa: 35 Organización y Formación de la Juventud</w:t>
            </w:r>
          </w:p>
        </w:tc>
        <w:tc>
          <w:tcPr>
            <w:tcW w:w="3304" w:type="dxa"/>
            <w:vAlign w:val="center"/>
          </w:tcPr>
          <w:p w14:paraId="5D4C7909" w14:textId="0F4A7FE5" w:rsidR="001A28FC" w:rsidRPr="001A28FC" w:rsidRDefault="001A28FC" w:rsidP="000F307B">
            <w:pPr>
              <w:spacing w:line="276" w:lineRule="auto"/>
              <w:rPr>
                <w:rFonts w:ascii="Times New Roman" w:hAnsi="Times New Roman" w:cs="Times New Roman"/>
                <w:sz w:val="20"/>
                <w:szCs w:val="20"/>
              </w:rPr>
            </w:pPr>
            <w:r w:rsidRPr="001A28FC">
              <w:rPr>
                <w:rFonts w:ascii="Times New Roman" w:hAnsi="Times New Roman" w:cs="Times New Roman"/>
                <w:sz w:val="20"/>
                <w:szCs w:val="20"/>
              </w:rPr>
              <w:t xml:space="preserve">Ubicación geográfica: </w:t>
            </w:r>
            <w:r w:rsidR="00412629">
              <w:rPr>
                <w:rFonts w:ascii="Times New Roman" w:hAnsi="Times New Roman" w:cs="Times New Roman"/>
                <w:sz w:val="20"/>
                <w:szCs w:val="20"/>
              </w:rPr>
              <w:t xml:space="preserve">20 Departamentos de </w:t>
            </w:r>
            <w:r w:rsidRPr="001A28FC">
              <w:rPr>
                <w:rFonts w:ascii="Times New Roman" w:hAnsi="Times New Roman" w:cs="Times New Roman"/>
                <w:sz w:val="20"/>
                <w:szCs w:val="20"/>
              </w:rPr>
              <w:t>Guatemala</w:t>
            </w:r>
          </w:p>
        </w:tc>
      </w:tr>
      <w:tr w:rsidR="001A28FC" w:rsidRPr="001A28FC" w14:paraId="0F2AF534" w14:textId="77777777" w:rsidTr="000F307B">
        <w:tc>
          <w:tcPr>
            <w:tcW w:w="5524" w:type="dxa"/>
            <w:vAlign w:val="center"/>
          </w:tcPr>
          <w:p w14:paraId="0A0016C4" w14:textId="77777777" w:rsidR="001A28FC" w:rsidRPr="001A28FC" w:rsidRDefault="001A28FC" w:rsidP="000F307B">
            <w:pPr>
              <w:spacing w:line="276" w:lineRule="auto"/>
              <w:rPr>
                <w:rFonts w:ascii="Times New Roman" w:hAnsi="Times New Roman" w:cs="Times New Roman"/>
                <w:sz w:val="20"/>
                <w:szCs w:val="20"/>
              </w:rPr>
            </w:pPr>
            <w:r w:rsidRPr="001A28FC">
              <w:rPr>
                <w:rFonts w:ascii="Times New Roman" w:hAnsi="Times New Roman" w:cs="Times New Roman"/>
                <w:sz w:val="20"/>
                <w:szCs w:val="20"/>
              </w:rPr>
              <w:t>Subproducto 4:  Informe de socialización, seguimiento y evaluación de la Política Nacional de la Juventud -PNJ-.</w:t>
            </w:r>
          </w:p>
        </w:tc>
        <w:tc>
          <w:tcPr>
            <w:tcW w:w="3304" w:type="dxa"/>
            <w:vAlign w:val="center"/>
          </w:tcPr>
          <w:p w14:paraId="40762309" w14:textId="3E6B1FEC" w:rsidR="001A28FC" w:rsidRPr="001A28FC" w:rsidRDefault="001A28FC" w:rsidP="000F307B">
            <w:pPr>
              <w:spacing w:line="276" w:lineRule="auto"/>
              <w:rPr>
                <w:rFonts w:ascii="Times New Roman" w:hAnsi="Times New Roman" w:cs="Times New Roman"/>
                <w:sz w:val="20"/>
                <w:szCs w:val="20"/>
              </w:rPr>
            </w:pPr>
            <w:r w:rsidRPr="001A28FC">
              <w:rPr>
                <w:rFonts w:ascii="Times New Roman" w:hAnsi="Times New Roman" w:cs="Times New Roman"/>
                <w:sz w:val="20"/>
                <w:szCs w:val="20"/>
              </w:rPr>
              <w:t xml:space="preserve">Fecha de ejecución: </w:t>
            </w:r>
            <w:r w:rsidR="00412629">
              <w:rPr>
                <w:rFonts w:ascii="Times New Roman" w:hAnsi="Times New Roman" w:cs="Times New Roman"/>
                <w:sz w:val="20"/>
                <w:szCs w:val="20"/>
              </w:rPr>
              <w:t>1</w:t>
            </w:r>
            <w:r w:rsidRPr="001A28FC">
              <w:rPr>
                <w:rFonts w:ascii="Times New Roman" w:hAnsi="Times New Roman" w:cs="Times New Roman"/>
                <w:sz w:val="20"/>
                <w:szCs w:val="20"/>
              </w:rPr>
              <w:t xml:space="preserve">4 de </w:t>
            </w:r>
            <w:r w:rsidR="00412629">
              <w:rPr>
                <w:rFonts w:ascii="Times New Roman" w:hAnsi="Times New Roman" w:cs="Times New Roman"/>
                <w:sz w:val="20"/>
                <w:szCs w:val="20"/>
              </w:rPr>
              <w:t>noviembre</w:t>
            </w:r>
            <w:r w:rsidRPr="001A28FC">
              <w:rPr>
                <w:rFonts w:ascii="Times New Roman" w:hAnsi="Times New Roman" w:cs="Times New Roman"/>
                <w:sz w:val="20"/>
                <w:szCs w:val="20"/>
              </w:rPr>
              <w:t xml:space="preserve"> del 2022</w:t>
            </w:r>
          </w:p>
        </w:tc>
      </w:tr>
      <w:tr w:rsidR="001A28FC" w:rsidRPr="001A28FC" w14:paraId="64F640AD" w14:textId="77777777" w:rsidTr="000F307B">
        <w:tc>
          <w:tcPr>
            <w:tcW w:w="8828" w:type="dxa"/>
            <w:gridSpan w:val="2"/>
            <w:vAlign w:val="center"/>
          </w:tcPr>
          <w:p w14:paraId="7E0D72B3" w14:textId="52759921" w:rsidR="001A28FC" w:rsidRPr="001A28FC" w:rsidRDefault="006F138E" w:rsidP="000F307B">
            <w:pPr>
              <w:rPr>
                <w:rFonts w:ascii="Times New Roman" w:hAnsi="Times New Roman" w:cs="Times New Roman"/>
                <w:sz w:val="20"/>
                <w:szCs w:val="20"/>
              </w:rPr>
            </w:pPr>
            <w:r>
              <w:rPr>
                <w:rFonts w:ascii="Times New Roman" w:hAnsi="Times New Roman" w:cs="Times New Roman"/>
                <w:sz w:val="20"/>
                <w:szCs w:val="20"/>
              </w:rPr>
              <w:t>Unidad de Medida</w:t>
            </w:r>
            <w:r w:rsidR="001A28FC" w:rsidRPr="001A28FC">
              <w:rPr>
                <w:rFonts w:ascii="Times New Roman" w:hAnsi="Times New Roman" w:cs="Times New Roman"/>
                <w:sz w:val="20"/>
                <w:szCs w:val="20"/>
              </w:rPr>
              <w:t>: Documento</w:t>
            </w:r>
          </w:p>
        </w:tc>
      </w:tr>
    </w:tbl>
    <w:p w14:paraId="3AD4C44F" w14:textId="77777777" w:rsidR="00412629" w:rsidRPr="00412629" w:rsidRDefault="00412629" w:rsidP="00412629">
      <w:pPr>
        <w:pStyle w:val="Prrafodelista"/>
        <w:spacing w:after="0"/>
        <w:ind w:left="284"/>
      </w:pPr>
    </w:p>
    <w:p w14:paraId="2DC6AE4F" w14:textId="4EE6B5F8" w:rsidR="00412629" w:rsidRPr="001A28FC" w:rsidRDefault="00412629" w:rsidP="00412629">
      <w:pPr>
        <w:pStyle w:val="Prrafodelista"/>
        <w:numPr>
          <w:ilvl w:val="0"/>
          <w:numId w:val="4"/>
        </w:numPr>
        <w:spacing w:after="0"/>
        <w:ind w:left="284" w:hanging="284"/>
      </w:pPr>
      <w:r w:rsidRPr="00412629">
        <w:rPr>
          <w:b/>
          <w:bCs/>
          <w:lang w:val="es-ES"/>
        </w:rPr>
        <w:t xml:space="preserve">Situación Nacional de la Juventud y la </w:t>
      </w:r>
      <w:r w:rsidR="006F138E">
        <w:rPr>
          <w:b/>
          <w:bCs/>
          <w:lang w:val="es-ES"/>
        </w:rPr>
        <w:t>I</w:t>
      </w:r>
      <w:r w:rsidRPr="00412629">
        <w:rPr>
          <w:b/>
          <w:bCs/>
          <w:lang w:val="es-ES"/>
        </w:rPr>
        <w:t>ntervención del Estado</w:t>
      </w:r>
    </w:p>
    <w:p w14:paraId="3A19E737" w14:textId="397C030B" w:rsidR="00412629" w:rsidRPr="001A28FC" w:rsidRDefault="004F36EE" w:rsidP="00412629">
      <w:pPr>
        <w:pStyle w:val="Prrafodelista"/>
        <w:spacing w:after="0"/>
        <w:ind w:left="0"/>
      </w:pPr>
      <w:r w:rsidRPr="004F36EE">
        <w:t xml:space="preserve">Se realizó en Quetzaltenango el diálogo “Situación Nacional de la Juventud y la </w:t>
      </w:r>
      <w:r w:rsidR="006F138E">
        <w:t>I</w:t>
      </w:r>
      <w:r w:rsidRPr="004F36EE">
        <w:t>ntervención del Estado”, el cual tuvo como objetivo divulgar las herramientas de Clasificador Temático de Juventud y el monitoreo al a Oferta Programática en el marco del proceso de actualización de la Política Nacional de la Juventud.  En la actividad participaron 75 personas de organizaciones juveniles, organizaciones no gubernamentales, autoridades locales y otros actores claves en el tema de juventud. La actividad se realizó el 30 de septiembre de 2022.</w:t>
      </w:r>
      <w:r>
        <w:t xml:space="preserve"> </w:t>
      </w:r>
      <w:r w:rsidR="00412629" w:rsidRPr="00B93A4A">
        <w:t xml:space="preserve">Anexo </w:t>
      </w:r>
      <w:r w:rsidR="00000A51" w:rsidRPr="00B93A4A">
        <w:t>4</w:t>
      </w:r>
      <w:r w:rsidR="006F138E">
        <w:t>.</w:t>
      </w:r>
    </w:p>
    <w:tbl>
      <w:tblPr>
        <w:tblStyle w:val="Tablaconcuadrcula"/>
        <w:tblW w:w="0" w:type="auto"/>
        <w:tblLayout w:type="fixed"/>
        <w:tblLook w:val="04A0" w:firstRow="1" w:lastRow="0" w:firstColumn="1" w:lastColumn="0" w:noHBand="0" w:noVBand="1"/>
      </w:tblPr>
      <w:tblGrid>
        <w:gridCol w:w="5524"/>
        <w:gridCol w:w="3304"/>
      </w:tblGrid>
      <w:tr w:rsidR="00412629" w:rsidRPr="001A28FC" w14:paraId="4E375E1F" w14:textId="77777777" w:rsidTr="000F307B">
        <w:tc>
          <w:tcPr>
            <w:tcW w:w="5524" w:type="dxa"/>
            <w:vAlign w:val="center"/>
          </w:tcPr>
          <w:p w14:paraId="0EC7ECA5" w14:textId="77777777" w:rsidR="00412629" w:rsidRPr="001A28FC" w:rsidRDefault="00412629" w:rsidP="000F307B">
            <w:pPr>
              <w:spacing w:line="276" w:lineRule="auto"/>
              <w:rPr>
                <w:rFonts w:ascii="Times New Roman" w:hAnsi="Times New Roman" w:cs="Times New Roman"/>
                <w:sz w:val="20"/>
                <w:szCs w:val="20"/>
              </w:rPr>
            </w:pPr>
            <w:r w:rsidRPr="001A28FC">
              <w:rPr>
                <w:rFonts w:ascii="Times New Roman" w:hAnsi="Times New Roman" w:cs="Times New Roman"/>
                <w:sz w:val="20"/>
                <w:szCs w:val="20"/>
              </w:rPr>
              <w:t>Programa: 35 Organización y Formación de la Juventud</w:t>
            </w:r>
          </w:p>
        </w:tc>
        <w:tc>
          <w:tcPr>
            <w:tcW w:w="3304" w:type="dxa"/>
            <w:vAlign w:val="center"/>
          </w:tcPr>
          <w:p w14:paraId="26CE2A3E" w14:textId="2AFB0482" w:rsidR="00412629" w:rsidRPr="001A28FC" w:rsidRDefault="00412629" w:rsidP="000F307B">
            <w:pPr>
              <w:spacing w:line="276" w:lineRule="auto"/>
              <w:rPr>
                <w:rFonts w:ascii="Times New Roman" w:hAnsi="Times New Roman" w:cs="Times New Roman"/>
                <w:sz w:val="20"/>
                <w:szCs w:val="20"/>
              </w:rPr>
            </w:pPr>
            <w:r w:rsidRPr="001A28FC">
              <w:rPr>
                <w:rFonts w:ascii="Times New Roman" w:hAnsi="Times New Roman" w:cs="Times New Roman"/>
                <w:sz w:val="20"/>
                <w:szCs w:val="20"/>
              </w:rPr>
              <w:t xml:space="preserve">Ubicación geográfica: </w:t>
            </w:r>
            <w:r>
              <w:rPr>
                <w:rFonts w:ascii="Times New Roman" w:hAnsi="Times New Roman" w:cs="Times New Roman"/>
                <w:sz w:val="20"/>
                <w:szCs w:val="20"/>
              </w:rPr>
              <w:t xml:space="preserve">Quetzaltenango, </w:t>
            </w:r>
            <w:r w:rsidRPr="001A28FC">
              <w:rPr>
                <w:rFonts w:ascii="Times New Roman" w:hAnsi="Times New Roman" w:cs="Times New Roman"/>
                <w:sz w:val="20"/>
                <w:szCs w:val="20"/>
              </w:rPr>
              <w:t>Guatemala</w:t>
            </w:r>
          </w:p>
        </w:tc>
      </w:tr>
      <w:tr w:rsidR="00412629" w:rsidRPr="001A28FC" w14:paraId="75176D1C" w14:textId="77777777" w:rsidTr="000F307B">
        <w:tc>
          <w:tcPr>
            <w:tcW w:w="5524" w:type="dxa"/>
            <w:vAlign w:val="center"/>
          </w:tcPr>
          <w:p w14:paraId="3D229DAF" w14:textId="50FF877D" w:rsidR="00412629" w:rsidRPr="001A28FC" w:rsidRDefault="00412629" w:rsidP="000F307B">
            <w:pPr>
              <w:spacing w:line="276" w:lineRule="auto"/>
              <w:rPr>
                <w:rFonts w:ascii="Times New Roman" w:hAnsi="Times New Roman" w:cs="Times New Roman"/>
                <w:sz w:val="20"/>
                <w:szCs w:val="20"/>
              </w:rPr>
            </w:pPr>
            <w:r w:rsidRPr="001A28FC">
              <w:rPr>
                <w:rFonts w:ascii="Times New Roman" w:hAnsi="Times New Roman" w:cs="Times New Roman"/>
                <w:sz w:val="20"/>
                <w:szCs w:val="20"/>
              </w:rPr>
              <w:t xml:space="preserve">Subproducto </w:t>
            </w:r>
            <w:r>
              <w:rPr>
                <w:rFonts w:ascii="Times New Roman" w:hAnsi="Times New Roman" w:cs="Times New Roman"/>
                <w:sz w:val="20"/>
                <w:szCs w:val="20"/>
              </w:rPr>
              <w:t>2</w:t>
            </w:r>
            <w:r w:rsidRPr="001A28FC">
              <w:rPr>
                <w:rFonts w:ascii="Times New Roman" w:hAnsi="Times New Roman" w:cs="Times New Roman"/>
                <w:sz w:val="20"/>
                <w:szCs w:val="20"/>
              </w:rPr>
              <w:t xml:space="preserve">: </w:t>
            </w:r>
            <w:r w:rsidRPr="00412629">
              <w:rPr>
                <w:rFonts w:ascii="Times New Roman" w:hAnsi="Times New Roman" w:cs="Times New Roman"/>
                <w:sz w:val="20"/>
                <w:szCs w:val="20"/>
              </w:rPr>
              <w:t>Informe de avance del fortalecimiento institucional en materia de juventud al gobierno local.</w:t>
            </w:r>
          </w:p>
        </w:tc>
        <w:tc>
          <w:tcPr>
            <w:tcW w:w="3304" w:type="dxa"/>
            <w:vAlign w:val="center"/>
          </w:tcPr>
          <w:p w14:paraId="740814EB" w14:textId="3DB842F6" w:rsidR="00412629" w:rsidRPr="001A28FC" w:rsidRDefault="00412629" w:rsidP="000F307B">
            <w:pPr>
              <w:spacing w:line="276" w:lineRule="auto"/>
              <w:rPr>
                <w:rFonts w:ascii="Times New Roman" w:hAnsi="Times New Roman" w:cs="Times New Roman"/>
                <w:sz w:val="20"/>
                <w:szCs w:val="20"/>
              </w:rPr>
            </w:pPr>
            <w:r w:rsidRPr="001A28FC">
              <w:rPr>
                <w:rFonts w:ascii="Times New Roman" w:hAnsi="Times New Roman" w:cs="Times New Roman"/>
                <w:sz w:val="20"/>
                <w:szCs w:val="20"/>
              </w:rPr>
              <w:t xml:space="preserve">Fecha de ejecución: </w:t>
            </w:r>
            <w:r>
              <w:rPr>
                <w:rFonts w:ascii="Times New Roman" w:hAnsi="Times New Roman" w:cs="Times New Roman"/>
                <w:sz w:val="20"/>
                <w:szCs w:val="20"/>
              </w:rPr>
              <w:t>30</w:t>
            </w:r>
            <w:r w:rsidRPr="001A28FC">
              <w:rPr>
                <w:rFonts w:ascii="Times New Roman" w:hAnsi="Times New Roman" w:cs="Times New Roman"/>
                <w:sz w:val="20"/>
                <w:szCs w:val="20"/>
              </w:rPr>
              <w:t xml:space="preserve"> de </w:t>
            </w:r>
            <w:r>
              <w:rPr>
                <w:rFonts w:ascii="Times New Roman" w:hAnsi="Times New Roman" w:cs="Times New Roman"/>
                <w:sz w:val="20"/>
                <w:szCs w:val="20"/>
              </w:rPr>
              <w:t>septiembre</w:t>
            </w:r>
            <w:r w:rsidRPr="001A28FC">
              <w:rPr>
                <w:rFonts w:ascii="Times New Roman" w:hAnsi="Times New Roman" w:cs="Times New Roman"/>
                <w:sz w:val="20"/>
                <w:szCs w:val="20"/>
              </w:rPr>
              <w:t xml:space="preserve"> del 2022</w:t>
            </w:r>
          </w:p>
        </w:tc>
      </w:tr>
      <w:tr w:rsidR="00412629" w:rsidRPr="001A28FC" w14:paraId="0A1D0537" w14:textId="77777777" w:rsidTr="000F307B">
        <w:tc>
          <w:tcPr>
            <w:tcW w:w="8828" w:type="dxa"/>
            <w:gridSpan w:val="2"/>
            <w:vAlign w:val="center"/>
          </w:tcPr>
          <w:p w14:paraId="1EC1C130" w14:textId="03AE2B2A" w:rsidR="00412629" w:rsidRPr="001A28FC" w:rsidRDefault="006F138E" w:rsidP="000F307B">
            <w:pPr>
              <w:rPr>
                <w:rFonts w:ascii="Times New Roman" w:hAnsi="Times New Roman" w:cs="Times New Roman"/>
                <w:sz w:val="20"/>
                <w:szCs w:val="20"/>
              </w:rPr>
            </w:pPr>
            <w:r>
              <w:rPr>
                <w:rFonts w:ascii="Times New Roman" w:hAnsi="Times New Roman" w:cs="Times New Roman"/>
                <w:sz w:val="20"/>
                <w:szCs w:val="20"/>
              </w:rPr>
              <w:t>Unidad de Medida</w:t>
            </w:r>
            <w:r w:rsidR="00412629" w:rsidRPr="001A28FC">
              <w:rPr>
                <w:rFonts w:ascii="Times New Roman" w:hAnsi="Times New Roman" w:cs="Times New Roman"/>
                <w:sz w:val="20"/>
                <w:szCs w:val="20"/>
              </w:rPr>
              <w:t>: Documento</w:t>
            </w:r>
          </w:p>
        </w:tc>
      </w:tr>
    </w:tbl>
    <w:p w14:paraId="5925B1DF" w14:textId="08E22DDC" w:rsidR="00412629" w:rsidRDefault="00412629" w:rsidP="00412629">
      <w:pPr>
        <w:pStyle w:val="Prrafodelista"/>
        <w:spacing w:after="0"/>
        <w:ind w:left="284"/>
      </w:pPr>
    </w:p>
    <w:p w14:paraId="6805FDF4" w14:textId="48EC59D9" w:rsidR="004F36EE" w:rsidRDefault="004F36EE" w:rsidP="00412629">
      <w:pPr>
        <w:pStyle w:val="Prrafodelista"/>
        <w:spacing w:after="0"/>
        <w:ind w:left="284"/>
      </w:pPr>
    </w:p>
    <w:p w14:paraId="2E3FBC5D" w14:textId="5E2A1027" w:rsidR="004F36EE" w:rsidRDefault="004F36EE" w:rsidP="00412629">
      <w:pPr>
        <w:pStyle w:val="Prrafodelista"/>
        <w:spacing w:after="0"/>
        <w:ind w:left="284"/>
      </w:pPr>
    </w:p>
    <w:p w14:paraId="0EBA963E" w14:textId="2722757B" w:rsidR="004F36EE" w:rsidRDefault="004F36EE" w:rsidP="00412629">
      <w:pPr>
        <w:pStyle w:val="Prrafodelista"/>
        <w:spacing w:after="0"/>
        <w:ind w:left="284"/>
      </w:pPr>
    </w:p>
    <w:p w14:paraId="7001C8EC" w14:textId="77777777" w:rsidR="004F36EE" w:rsidRPr="00412629" w:rsidRDefault="004F36EE" w:rsidP="00412629">
      <w:pPr>
        <w:pStyle w:val="Prrafodelista"/>
        <w:spacing w:after="0"/>
        <w:ind w:left="284"/>
      </w:pPr>
    </w:p>
    <w:p w14:paraId="165DB9FE" w14:textId="6E74AE02" w:rsidR="00412629" w:rsidRPr="001A28FC" w:rsidRDefault="004F36EE" w:rsidP="00412629">
      <w:pPr>
        <w:pStyle w:val="Prrafodelista"/>
        <w:numPr>
          <w:ilvl w:val="0"/>
          <w:numId w:val="4"/>
        </w:numPr>
        <w:spacing w:after="0"/>
        <w:ind w:left="284" w:hanging="284"/>
      </w:pPr>
      <w:r w:rsidRPr="004F36EE">
        <w:rPr>
          <w:b/>
          <w:bCs/>
          <w:lang w:val="es-ES"/>
        </w:rPr>
        <w:lastRenderedPageBreak/>
        <w:t>Juventud, deporte, paz y desarrollo</w:t>
      </w:r>
    </w:p>
    <w:p w14:paraId="24B502CB" w14:textId="5427D5B4" w:rsidR="00412629" w:rsidRPr="001A28FC" w:rsidRDefault="004F36EE" w:rsidP="00412629">
      <w:pPr>
        <w:pStyle w:val="Prrafodelista"/>
        <w:spacing w:after="0"/>
        <w:ind w:left="0"/>
      </w:pPr>
      <w:r w:rsidRPr="004F36EE">
        <w:t xml:space="preserve">Se publicó la investigación documental informativa “Juventud, deporte, paz y desarrollo”, en la página web de CONJUVE y se divulgó a través de las redes sociales. Este documento analiza el aporte del deporte y la recreación en el bienestar de la juventud, y destaca cómo éstos son aliados de la paz, el desarrollo, la prevención de la violencia y el mejoramiento de la salud, entre otros aspectos relevantes. La publicación se realizó el 15 de noviembre de 2022 y hasta el momento reportan 119 </w:t>
      </w:r>
      <w:r w:rsidRPr="00B93A4A">
        <w:t xml:space="preserve">descargas. </w:t>
      </w:r>
      <w:r w:rsidR="00412629" w:rsidRPr="00B93A4A">
        <w:t xml:space="preserve">Anexo </w:t>
      </w:r>
      <w:r w:rsidR="00000A51" w:rsidRPr="00B93A4A">
        <w:t>5</w:t>
      </w:r>
    </w:p>
    <w:tbl>
      <w:tblPr>
        <w:tblStyle w:val="Tablaconcuadrcula"/>
        <w:tblW w:w="0" w:type="auto"/>
        <w:tblLayout w:type="fixed"/>
        <w:tblLook w:val="04A0" w:firstRow="1" w:lastRow="0" w:firstColumn="1" w:lastColumn="0" w:noHBand="0" w:noVBand="1"/>
      </w:tblPr>
      <w:tblGrid>
        <w:gridCol w:w="5524"/>
        <w:gridCol w:w="3304"/>
      </w:tblGrid>
      <w:tr w:rsidR="00412629" w:rsidRPr="001A28FC" w14:paraId="303E1286" w14:textId="77777777" w:rsidTr="000F307B">
        <w:tc>
          <w:tcPr>
            <w:tcW w:w="5524" w:type="dxa"/>
            <w:vAlign w:val="center"/>
          </w:tcPr>
          <w:p w14:paraId="4F38DE17" w14:textId="77777777" w:rsidR="00412629" w:rsidRPr="001A28FC" w:rsidRDefault="00412629" w:rsidP="000F307B">
            <w:pPr>
              <w:spacing w:line="276" w:lineRule="auto"/>
              <w:rPr>
                <w:rFonts w:ascii="Times New Roman" w:hAnsi="Times New Roman" w:cs="Times New Roman"/>
                <w:sz w:val="20"/>
                <w:szCs w:val="20"/>
              </w:rPr>
            </w:pPr>
            <w:r w:rsidRPr="001A28FC">
              <w:rPr>
                <w:rFonts w:ascii="Times New Roman" w:hAnsi="Times New Roman" w:cs="Times New Roman"/>
                <w:sz w:val="20"/>
                <w:szCs w:val="20"/>
              </w:rPr>
              <w:t>Programa: 35 Organización y Formación de la Juventud</w:t>
            </w:r>
          </w:p>
        </w:tc>
        <w:tc>
          <w:tcPr>
            <w:tcW w:w="3304" w:type="dxa"/>
            <w:vAlign w:val="center"/>
          </w:tcPr>
          <w:p w14:paraId="53AD08F9" w14:textId="77777777" w:rsidR="00412629" w:rsidRPr="001A28FC" w:rsidRDefault="00412629" w:rsidP="000F307B">
            <w:pPr>
              <w:spacing w:line="276" w:lineRule="auto"/>
              <w:rPr>
                <w:rFonts w:ascii="Times New Roman" w:hAnsi="Times New Roman" w:cs="Times New Roman"/>
                <w:sz w:val="20"/>
                <w:szCs w:val="20"/>
              </w:rPr>
            </w:pPr>
            <w:r w:rsidRPr="001A28FC">
              <w:rPr>
                <w:rFonts w:ascii="Times New Roman" w:hAnsi="Times New Roman" w:cs="Times New Roman"/>
                <w:sz w:val="20"/>
                <w:szCs w:val="20"/>
              </w:rPr>
              <w:t>Ubicación geográfica: Guatemala, Guatemala</w:t>
            </w:r>
          </w:p>
        </w:tc>
      </w:tr>
      <w:tr w:rsidR="00412629" w:rsidRPr="001A28FC" w14:paraId="7437E7B1" w14:textId="77777777" w:rsidTr="000F307B">
        <w:tc>
          <w:tcPr>
            <w:tcW w:w="5524" w:type="dxa"/>
            <w:vAlign w:val="center"/>
          </w:tcPr>
          <w:p w14:paraId="58595EE4" w14:textId="64B5EE1F" w:rsidR="004F36EE" w:rsidRPr="001A28FC" w:rsidRDefault="00412629" w:rsidP="004F36EE">
            <w:pPr>
              <w:spacing w:line="276" w:lineRule="auto"/>
              <w:rPr>
                <w:rFonts w:ascii="Times New Roman" w:hAnsi="Times New Roman" w:cs="Times New Roman"/>
                <w:sz w:val="20"/>
                <w:szCs w:val="20"/>
              </w:rPr>
            </w:pPr>
            <w:r w:rsidRPr="001A28FC">
              <w:rPr>
                <w:rFonts w:ascii="Times New Roman" w:hAnsi="Times New Roman" w:cs="Times New Roman"/>
                <w:sz w:val="20"/>
                <w:szCs w:val="20"/>
              </w:rPr>
              <w:t xml:space="preserve">Subproducto </w:t>
            </w:r>
            <w:r w:rsidR="004F36EE">
              <w:rPr>
                <w:rFonts w:ascii="Times New Roman" w:hAnsi="Times New Roman" w:cs="Times New Roman"/>
                <w:sz w:val="20"/>
                <w:szCs w:val="20"/>
              </w:rPr>
              <w:t>1</w:t>
            </w:r>
            <w:r w:rsidRPr="001A28FC">
              <w:rPr>
                <w:rFonts w:ascii="Times New Roman" w:hAnsi="Times New Roman" w:cs="Times New Roman"/>
                <w:sz w:val="20"/>
                <w:szCs w:val="20"/>
              </w:rPr>
              <w:t xml:space="preserve">:  </w:t>
            </w:r>
            <w:r w:rsidR="004F36EE" w:rsidRPr="004F36EE">
              <w:rPr>
                <w:rFonts w:ascii="Times New Roman" w:hAnsi="Times New Roman" w:cs="Times New Roman"/>
                <w:sz w:val="20"/>
                <w:szCs w:val="20"/>
              </w:rPr>
              <w:t>instrumentos generados e implementados para el análisis de datos e información en materia de juventud</w:t>
            </w:r>
          </w:p>
        </w:tc>
        <w:tc>
          <w:tcPr>
            <w:tcW w:w="3304" w:type="dxa"/>
            <w:vAlign w:val="center"/>
          </w:tcPr>
          <w:p w14:paraId="779A4437" w14:textId="0FB0800F" w:rsidR="00412629" w:rsidRPr="001A28FC" w:rsidRDefault="00412629" w:rsidP="000F307B">
            <w:pPr>
              <w:spacing w:line="276" w:lineRule="auto"/>
              <w:rPr>
                <w:rFonts w:ascii="Times New Roman" w:hAnsi="Times New Roman" w:cs="Times New Roman"/>
                <w:sz w:val="20"/>
                <w:szCs w:val="20"/>
              </w:rPr>
            </w:pPr>
            <w:r w:rsidRPr="001A28FC">
              <w:rPr>
                <w:rFonts w:ascii="Times New Roman" w:hAnsi="Times New Roman" w:cs="Times New Roman"/>
                <w:sz w:val="20"/>
                <w:szCs w:val="20"/>
              </w:rPr>
              <w:t xml:space="preserve">Fecha de ejecución: </w:t>
            </w:r>
            <w:r w:rsidR="004F36EE">
              <w:rPr>
                <w:rFonts w:ascii="Times New Roman" w:hAnsi="Times New Roman" w:cs="Times New Roman"/>
                <w:sz w:val="20"/>
                <w:szCs w:val="20"/>
              </w:rPr>
              <w:t>15</w:t>
            </w:r>
            <w:r w:rsidRPr="001A28FC">
              <w:rPr>
                <w:rFonts w:ascii="Times New Roman" w:hAnsi="Times New Roman" w:cs="Times New Roman"/>
                <w:sz w:val="20"/>
                <w:szCs w:val="20"/>
              </w:rPr>
              <w:t xml:space="preserve"> de </w:t>
            </w:r>
            <w:r w:rsidR="004F36EE">
              <w:rPr>
                <w:rFonts w:ascii="Times New Roman" w:hAnsi="Times New Roman" w:cs="Times New Roman"/>
                <w:sz w:val="20"/>
                <w:szCs w:val="20"/>
              </w:rPr>
              <w:t>noviembre</w:t>
            </w:r>
            <w:r w:rsidRPr="001A28FC">
              <w:rPr>
                <w:rFonts w:ascii="Times New Roman" w:hAnsi="Times New Roman" w:cs="Times New Roman"/>
                <w:sz w:val="20"/>
                <w:szCs w:val="20"/>
              </w:rPr>
              <w:t xml:space="preserve"> del 2022</w:t>
            </w:r>
          </w:p>
        </w:tc>
      </w:tr>
      <w:tr w:rsidR="00412629" w:rsidRPr="001A28FC" w14:paraId="31205E08" w14:textId="77777777" w:rsidTr="000F307B">
        <w:tc>
          <w:tcPr>
            <w:tcW w:w="8828" w:type="dxa"/>
            <w:gridSpan w:val="2"/>
            <w:vAlign w:val="center"/>
          </w:tcPr>
          <w:p w14:paraId="1FC058EE" w14:textId="6EE9F293" w:rsidR="00412629" w:rsidRPr="001A28FC" w:rsidRDefault="006F138E" w:rsidP="000F307B">
            <w:pPr>
              <w:rPr>
                <w:rFonts w:ascii="Times New Roman" w:hAnsi="Times New Roman" w:cs="Times New Roman"/>
                <w:sz w:val="20"/>
                <w:szCs w:val="20"/>
              </w:rPr>
            </w:pPr>
            <w:r>
              <w:rPr>
                <w:rFonts w:ascii="Times New Roman" w:hAnsi="Times New Roman" w:cs="Times New Roman"/>
                <w:sz w:val="20"/>
                <w:szCs w:val="20"/>
              </w:rPr>
              <w:t>Unidad de Medida</w:t>
            </w:r>
            <w:r w:rsidR="00412629" w:rsidRPr="001A28FC">
              <w:rPr>
                <w:rFonts w:ascii="Times New Roman" w:hAnsi="Times New Roman" w:cs="Times New Roman"/>
                <w:sz w:val="20"/>
                <w:szCs w:val="20"/>
              </w:rPr>
              <w:t>: Documento</w:t>
            </w:r>
          </w:p>
        </w:tc>
      </w:tr>
    </w:tbl>
    <w:p w14:paraId="1C901FCF" w14:textId="60211A9E" w:rsidR="00412629" w:rsidRDefault="00412629" w:rsidP="00412629">
      <w:pPr>
        <w:pStyle w:val="Prrafodelista"/>
        <w:spacing w:after="0"/>
        <w:ind w:left="284"/>
      </w:pPr>
    </w:p>
    <w:p w14:paraId="41C41BE4" w14:textId="535C5BDF" w:rsidR="00412629" w:rsidRPr="001A28FC" w:rsidRDefault="004F36EE" w:rsidP="00412629">
      <w:pPr>
        <w:pStyle w:val="Prrafodelista"/>
        <w:numPr>
          <w:ilvl w:val="0"/>
          <w:numId w:val="4"/>
        </w:numPr>
        <w:spacing w:after="0"/>
        <w:ind w:left="284" w:hanging="284"/>
      </w:pPr>
      <w:r w:rsidRPr="004F36EE">
        <w:rPr>
          <w:b/>
          <w:bCs/>
          <w:lang w:val="es-ES"/>
        </w:rPr>
        <w:t>Culminación de los eventos Juventud Presente</w:t>
      </w:r>
    </w:p>
    <w:p w14:paraId="1B6EE281" w14:textId="70A9988F" w:rsidR="00412629" w:rsidRPr="001A28FC" w:rsidRDefault="004F36EE" w:rsidP="00412629">
      <w:pPr>
        <w:pStyle w:val="Prrafodelista"/>
        <w:spacing w:after="0"/>
        <w:ind w:left="0"/>
      </w:pPr>
      <w:r w:rsidRPr="004F36EE">
        <w:t xml:space="preserve">Culminación de los eventos Juventud Presente: Festival Deportivo 2022, con el objetivo de promover el deporte y la recreación en la juventud, así como el reconocimiento de los deportes extremos. CONJUVE promovió durante el 2021 y 2022 los Festivales Juventud Presente; el 11 de diciembre de 2022 se culminó con esta etapa, con la realización de un Festival Deportivo, el cual buscó hacer conciencia en la juventud de la importancia de hacer deporte y cómo este contribuye a la prevención de la violencia y a la promoción de una cultura de paz. Se presentaron exhibiciones de BMX, de Break Dance, de </w:t>
      </w:r>
      <w:proofErr w:type="spellStart"/>
      <w:r w:rsidRPr="004F36EE">
        <w:t>rollers</w:t>
      </w:r>
      <w:proofErr w:type="spellEnd"/>
      <w:r w:rsidRPr="004F36EE">
        <w:t xml:space="preserve"> y </w:t>
      </w:r>
      <w:proofErr w:type="spellStart"/>
      <w:r w:rsidRPr="004F36EE">
        <w:t>scooters</w:t>
      </w:r>
      <w:proofErr w:type="spellEnd"/>
      <w:r w:rsidRPr="004F36EE">
        <w:t xml:space="preserve">. Participaron un aproximado de 178 </w:t>
      </w:r>
      <w:r w:rsidRPr="00B93A4A">
        <w:t xml:space="preserve">deportistas jóvenes.  </w:t>
      </w:r>
      <w:r w:rsidR="00412629" w:rsidRPr="00B93A4A">
        <w:t xml:space="preserve">Anexo </w:t>
      </w:r>
      <w:r w:rsidR="00000A51" w:rsidRPr="00B93A4A">
        <w:t>6</w:t>
      </w:r>
      <w:r w:rsidR="006F138E">
        <w:t>.</w:t>
      </w:r>
    </w:p>
    <w:tbl>
      <w:tblPr>
        <w:tblStyle w:val="Tablaconcuadrcula"/>
        <w:tblW w:w="0" w:type="auto"/>
        <w:tblLayout w:type="fixed"/>
        <w:tblLook w:val="04A0" w:firstRow="1" w:lastRow="0" w:firstColumn="1" w:lastColumn="0" w:noHBand="0" w:noVBand="1"/>
      </w:tblPr>
      <w:tblGrid>
        <w:gridCol w:w="5524"/>
        <w:gridCol w:w="3304"/>
      </w:tblGrid>
      <w:tr w:rsidR="00412629" w:rsidRPr="001A28FC" w14:paraId="7BABFE16" w14:textId="77777777" w:rsidTr="000F307B">
        <w:tc>
          <w:tcPr>
            <w:tcW w:w="5524" w:type="dxa"/>
            <w:vAlign w:val="center"/>
          </w:tcPr>
          <w:p w14:paraId="07F43F31" w14:textId="77777777" w:rsidR="00412629" w:rsidRPr="001A28FC" w:rsidRDefault="00412629" w:rsidP="000F307B">
            <w:pPr>
              <w:spacing w:line="276" w:lineRule="auto"/>
              <w:rPr>
                <w:rFonts w:ascii="Times New Roman" w:hAnsi="Times New Roman" w:cs="Times New Roman"/>
                <w:sz w:val="20"/>
                <w:szCs w:val="20"/>
              </w:rPr>
            </w:pPr>
            <w:r w:rsidRPr="001A28FC">
              <w:rPr>
                <w:rFonts w:ascii="Times New Roman" w:hAnsi="Times New Roman" w:cs="Times New Roman"/>
                <w:sz w:val="20"/>
                <w:szCs w:val="20"/>
              </w:rPr>
              <w:t>Programa: 35 Organización y Formación de la Juventud</w:t>
            </w:r>
          </w:p>
        </w:tc>
        <w:tc>
          <w:tcPr>
            <w:tcW w:w="3304" w:type="dxa"/>
            <w:vAlign w:val="center"/>
          </w:tcPr>
          <w:p w14:paraId="4028E37D" w14:textId="77777777" w:rsidR="00412629" w:rsidRPr="001A28FC" w:rsidRDefault="00412629" w:rsidP="000F307B">
            <w:pPr>
              <w:spacing w:line="276" w:lineRule="auto"/>
              <w:rPr>
                <w:rFonts w:ascii="Times New Roman" w:hAnsi="Times New Roman" w:cs="Times New Roman"/>
                <w:sz w:val="20"/>
                <w:szCs w:val="20"/>
              </w:rPr>
            </w:pPr>
            <w:r w:rsidRPr="001A28FC">
              <w:rPr>
                <w:rFonts w:ascii="Times New Roman" w:hAnsi="Times New Roman" w:cs="Times New Roman"/>
                <w:sz w:val="20"/>
                <w:szCs w:val="20"/>
              </w:rPr>
              <w:t>Ubicación geográfica: Guatemala, Guatemala</w:t>
            </w:r>
          </w:p>
        </w:tc>
      </w:tr>
      <w:tr w:rsidR="00412629" w:rsidRPr="001A28FC" w14:paraId="53872266" w14:textId="77777777" w:rsidTr="000F307B">
        <w:tc>
          <w:tcPr>
            <w:tcW w:w="5524" w:type="dxa"/>
            <w:vAlign w:val="center"/>
          </w:tcPr>
          <w:p w14:paraId="103F7D5E" w14:textId="020D75E4" w:rsidR="004F36EE" w:rsidRPr="001A28FC" w:rsidRDefault="00412629" w:rsidP="004F36EE">
            <w:pPr>
              <w:spacing w:line="276" w:lineRule="auto"/>
              <w:rPr>
                <w:rFonts w:ascii="Times New Roman" w:hAnsi="Times New Roman" w:cs="Times New Roman"/>
                <w:sz w:val="20"/>
                <w:szCs w:val="20"/>
              </w:rPr>
            </w:pPr>
            <w:r w:rsidRPr="001A28FC">
              <w:rPr>
                <w:rFonts w:ascii="Times New Roman" w:hAnsi="Times New Roman" w:cs="Times New Roman"/>
                <w:sz w:val="20"/>
                <w:szCs w:val="20"/>
              </w:rPr>
              <w:t xml:space="preserve">Subproducto </w:t>
            </w:r>
            <w:r w:rsidR="004F36EE">
              <w:rPr>
                <w:rFonts w:ascii="Times New Roman" w:hAnsi="Times New Roman" w:cs="Times New Roman"/>
                <w:sz w:val="20"/>
                <w:szCs w:val="20"/>
              </w:rPr>
              <w:t>3</w:t>
            </w:r>
            <w:r w:rsidRPr="001A28FC">
              <w:rPr>
                <w:rFonts w:ascii="Times New Roman" w:hAnsi="Times New Roman" w:cs="Times New Roman"/>
                <w:sz w:val="20"/>
                <w:szCs w:val="20"/>
              </w:rPr>
              <w:t xml:space="preserve">: </w:t>
            </w:r>
            <w:r w:rsidR="004F36EE" w:rsidRPr="004F36EE">
              <w:rPr>
                <w:rFonts w:ascii="Times New Roman" w:hAnsi="Times New Roman" w:cs="Times New Roman"/>
                <w:sz w:val="20"/>
                <w:szCs w:val="20"/>
              </w:rPr>
              <w:t>Informe de asistencia técnica y seguimiento en materia de juventud en las entidades públicas.</w:t>
            </w:r>
          </w:p>
        </w:tc>
        <w:tc>
          <w:tcPr>
            <w:tcW w:w="3304" w:type="dxa"/>
            <w:vAlign w:val="center"/>
          </w:tcPr>
          <w:p w14:paraId="6EB93DDC" w14:textId="5EABA007" w:rsidR="00412629" w:rsidRPr="001A28FC" w:rsidRDefault="00412629" w:rsidP="000F307B">
            <w:pPr>
              <w:spacing w:line="276" w:lineRule="auto"/>
              <w:rPr>
                <w:rFonts w:ascii="Times New Roman" w:hAnsi="Times New Roman" w:cs="Times New Roman"/>
                <w:sz w:val="20"/>
                <w:szCs w:val="20"/>
              </w:rPr>
            </w:pPr>
            <w:r w:rsidRPr="001A28FC">
              <w:rPr>
                <w:rFonts w:ascii="Times New Roman" w:hAnsi="Times New Roman" w:cs="Times New Roman"/>
                <w:sz w:val="20"/>
                <w:szCs w:val="20"/>
              </w:rPr>
              <w:t xml:space="preserve">Fecha de ejecución: </w:t>
            </w:r>
            <w:r w:rsidR="004F36EE">
              <w:rPr>
                <w:rFonts w:ascii="Times New Roman" w:hAnsi="Times New Roman" w:cs="Times New Roman"/>
                <w:sz w:val="20"/>
                <w:szCs w:val="20"/>
              </w:rPr>
              <w:t>11</w:t>
            </w:r>
            <w:r w:rsidRPr="001A28FC">
              <w:rPr>
                <w:rFonts w:ascii="Times New Roman" w:hAnsi="Times New Roman" w:cs="Times New Roman"/>
                <w:sz w:val="20"/>
                <w:szCs w:val="20"/>
              </w:rPr>
              <w:t xml:space="preserve"> de </w:t>
            </w:r>
            <w:r w:rsidR="004F36EE">
              <w:rPr>
                <w:rFonts w:ascii="Times New Roman" w:hAnsi="Times New Roman" w:cs="Times New Roman"/>
                <w:sz w:val="20"/>
                <w:szCs w:val="20"/>
              </w:rPr>
              <w:t>diciembre</w:t>
            </w:r>
            <w:r w:rsidRPr="001A28FC">
              <w:rPr>
                <w:rFonts w:ascii="Times New Roman" w:hAnsi="Times New Roman" w:cs="Times New Roman"/>
                <w:sz w:val="20"/>
                <w:szCs w:val="20"/>
              </w:rPr>
              <w:t xml:space="preserve"> del 2022</w:t>
            </w:r>
          </w:p>
        </w:tc>
      </w:tr>
      <w:tr w:rsidR="00412629" w:rsidRPr="001A28FC" w14:paraId="57EF3724" w14:textId="77777777" w:rsidTr="000F307B">
        <w:tc>
          <w:tcPr>
            <w:tcW w:w="8828" w:type="dxa"/>
            <w:gridSpan w:val="2"/>
            <w:vAlign w:val="center"/>
          </w:tcPr>
          <w:p w14:paraId="023F781A" w14:textId="42FC4C01" w:rsidR="00412629" w:rsidRPr="001A28FC" w:rsidRDefault="006F138E" w:rsidP="000F307B">
            <w:pPr>
              <w:rPr>
                <w:rFonts w:ascii="Times New Roman" w:hAnsi="Times New Roman" w:cs="Times New Roman"/>
                <w:sz w:val="20"/>
                <w:szCs w:val="20"/>
              </w:rPr>
            </w:pPr>
            <w:r>
              <w:rPr>
                <w:rFonts w:ascii="Times New Roman" w:hAnsi="Times New Roman" w:cs="Times New Roman"/>
                <w:sz w:val="20"/>
                <w:szCs w:val="20"/>
              </w:rPr>
              <w:t>Unidad de Medida</w:t>
            </w:r>
            <w:r w:rsidR="00412629" w:rsidRPr="001A28FC">
              <w:rPr>
                <w:rFonts w:ascii="Times New Roman" w:hAnsi="Times New Roman" w:cs="Times New Roman"/>
                <w:sz w:val="20"/>
                <w:szCs w:val="20"/>
              </w:rPr>
              <w:t>: Documento</w:t>
            </w:r>
          </w:p>
        </w:tc>
      </w:tr>
    </w:tbl>
    <w:p w14:paraId="6529B8D4" w14:textId="5668EB0A" w:rsidR="00412629" w:rsidRDefault="00412629" w:rsidP="00412629">
      <w:pPr>
        <w:pStyle w:val="Prrafodelista"/>
        <w:spacing w:after="0"/>
        <w:ind w:left="284"/>
      </w:pPr>
    </w:p>
    <w:p w14:paraId="120DB208" w14:textId="327396C1" w:rsidR="004F36EE" w:rsidRDefault="004F36EE" w:rsidP="00412629">
      <w:pPr>
        <w:pStyle w:val="Prrafodelista"/>
        <w:spacing w:after="0"/>
        <w:ind w:left="284"/>
      </w:pPr>
    </w:p>
    <w:p w14:paraId="176B2649" w14:textId="04A86C88" w:rsidR="004F36EE" w:rsidRDefault="004F36EE" w:rsidP="00412629">
      <w:pPr>
        <w:pStyle w:val="Prrafodelista"/>
        <w:spacing w:after="0"/>
        <w:ind w:left="284"/>
      </w:pPr>
    </w:p>
    <w:p w14:paraId="4C583EC0" w14:textId="173E35A8" w:rsidR="004F36EE" w:rsidRDefault="00506029" w:rsidP="00506029">
      <w:pPr>
        <w:pStyle w:val="Prrafodelista"/>
        <w:tabs>
          <w:tab w:val="left" w:pos="3260"/>
        </w:tabs>
        <w:spacing w:after="0"/>
        <w:ind w:left="284"/>
      </w:pPr>
      <w:r>
        <w:tab/>
      </w:r>
    </w:p>
    <w:p w14:paraId="7EF0CEC6" w14:textId="77398F04" w:rsidR="004F36EE" w:rsidRDefault="004F36EE" w:rsidP="00412629">
      <w:pPr>
        <w:pStyle w:val="Prrafodelista"/>
        <w:spacing w:after="0"/>
        <w:ind w:left="284"/>
      </w:pPr>
    </w:p>
    <w:p w14:paraId="76308DDA" w14:textId="3FBED8B6" w:rsidR="004F36EE" w:rsidRDefault="004F36EE" w:rsidP="00412629">
      <w:pPr>
        <w:pStyle w:val="Prrafodelista"/>
        <w:spacing w:after="0"/>
        <w:ind w:left="284"/>
      </w:pPr>
    </w:p>
    <w:p w14:paraId="178C82FB" w14:textId="048987E4" w:rsidR="004F36EE" w:rsidRDefault="004F36EE" w:rsidP="00412629">
      <w:pPr>
        <w:pStyle w:val="Prrafodelista"/>
        <w:spacing w:after="0"/>
        <w:ind w:left="284"/>
      </w:pPr>
    </w:p>
    <w:p w14:paraId="2B2EEBDA" w14:textId="421AE29C" w:rsidR="004F36EE" w:rsidRDefault="004F36EE" w:rsidP="00412629">
      <w:pPr>
        <w:pStyle w:val="Prrafodelista"/>
        <w:spacing w:after="0"/>
        <w:ind w:left="284"/>
      </w:pPr>
    </w:p>
    <w:p w14:paraId="1C746167" w14:textId="77777777" w:rsidR="004F36EE" w:rsidRPr="00412629" w:rsidRDefault="004F36EE" w:rsidP="00412629">
      <w:pPr>
        <w:pStyle w:val="Prrafodelista"/>
        <w:spacing w:after="0"/>
        <w:ind w:left="284"/>
      </w:pPr>
    </w:p>
    <w:p w14:paraId="0F2334AE" w14:textId="79E52F59" w:rsidR="00412629" w:rsidRPr="00412629" w:rsidRDefault="004F36EE" w:rsidP="00412629">
      <w:pPr>
        <w:pStyle w:val="Prrafodelista"/>
        <w:numPr>
          <w:ilvl w:val="0"/>
          <w:numId w:val="4"/>
        </w:numPr>
        <w:spacing w:after="0"/>
        <w:ind w:left="284" w:hanging="284"/>
      </w:pPr>
      <w:r w:rsidRPr="004F36EE">
        <w:rPr>
          <w:b/>
          <w:bCs/>
          <w:lang w:val="es-ES"/>
        </w:rPr>
        <w:t>Espacio de Break Dance</w:t>
      </w:r>
    </w:p>
    <w:p w14:paraId="54A89E19" w14:textId="2B9E3D7C" w:rsidR="00412629" w:rsidRPr="001A28FC" w:rsidRDefault="006F138E" w:rsidP="00412629">
      <w:pPr>
        <w:pStyle w:val="Prrafodelista"/>
        <w:spacing w:after="0"/>
        <w:ind w:left="0"/>
      </w:pPr>
      <w:r>
        <w:t>Como parte de las actividades realizadas en el e</w:t>
      </w:r>
      <w:r w:rsidRPr="004F36EE">
        <w:t>spacio de Break Dance,</w:t>
      </w:r>
      <w:r>
        <w:t xml:space="preserve"> se llevó a cabo el cierre </w:t>
      </w:r>
      <w:r w:rsidR="004F36EE" w:rsidRPr="004F36EE">
        <w:t xml:space="preserve">con la realización del Torneo Navideño de </w:t>
      </w:r>
      <w:proofErr w:type="spellStart"/>
      <w:r w:rsidR="004F36EE" w:rsidRPr="004F36EE">
        <w:t>Breaking</w:t>
      </w:r>
      <w:proofErr w:type="spellEnd"/>
      <w:r w:rsidR="004F36EE" w:rsidRPr="004F36EE">
        <w:t xml:space="preserve">. Esta actividad </w:t>
      </w:r>
      <w:r>
        <w:t>tuvo</w:t>
      </w:r>
      <w:r w:rsidR="004F36EE" w:rsidRPr="004F36EE">
        <w:t xml:space="preserve"> como objetivo promover la práctica de deportes alternativos en la juventud</w:t>
      </w:r>
      <w:r>
        <w:t xml:space="preserve">, a través de la asignación de </w:t>
      </w:r>
      <w:r w:rsidR="004F36EE" w:rsidRPr="004F36EE">
        <w:t>un espacio seguro para la participación y la práctica de nuevas disciplinas. Esta práctica se realiz</w:t>
      </w:r>
      <w:r>
        <w:t xml:space="preserve">ó </w:t>
      </w:r>
      <w:r w:rsidR="004F36EE" w:rsidRPr="004F36EE">
        <w:t>una vez por semana en las instalaciones de CONJUVE y participa</w:t>
      </w:r>
      <w:r>
        <w:t>ron constantemente grupos de entre</w:t>
      </w:r>
      <w:r w:rsidR="004F36EE" w:rsidRPr="004F36EE">
        <w:t xml:space="preserve"> de 20 a 30 jóvenes</w:t>
      </w:r>
      <w:r>
        <w:t>. Destacando que una parte</w:t>
      </w:r>
      <w:r w:rsidR="004F36EE" w:rsidRPr="00B93A4A">
        <w:t xml:space="preserve"> de ellos lograron un ranking alto en sus participaciones a nivel nacional e internacional. </w:t>
      </w:r>
      <w:r w:rsidR="00412629" w:rsidRPr="00B93A4A">
        <w:t xml:space="preserve">Anexo </w:t>
      </w:r>
      <w:r w:rsidR="00000A51" w:rsidRPr="00B93A4A">
        <w:t>7</w:t>
      </w:r>
      <w:r>
        <w:t>.</w:t>
      </w:r>
    </w:p>
    <w:tbl>
      <w:tblPr>
        <w:tblStyle w:val="Tablaconcuadrcula"/>
        <w:tblW w:w="0" w:type="auto"/>
        <w:tblLayout w:type="fixed"/>
        <w:tblLook w:val="04A0" w:firstRow="1" w:lastRow="0" w:firstColumn="1" w:lastColumn="0" w:noHBand="0" w:noVBand="1"/>
      </w:tblPr>
      <w:tblGrid>
        <w:gridCol w:w="5524"/>
        <w:gridCol w:w="3304"/>
      </w:tblGrid>
      <w:tr w:rsidR="004F36EE" w:rsidRPr="001A28FC" w14:paraId="719621F2" w14:textId="77777777" w:rsidTr="000F307B">
        <w:tc>
          <w:tcPr>
            <w:tcW w:w="5524" w:type="dxa"/>
            <w:vAlign w:val="center"/>
          </w:tcPr>
          <w:p w14:paraId="0DDB7529" w14:textId="77777777" w:rsidR="004F36EE" w:rsidRPr="001A28FC" w:rsidRDefault="004F36EE" w:rsidP="000F307B">
            <w:pPr>
              <w:spacing w:line="276" w:lineRule="auto"/>
              <w:rPr>
                <w:rFonts w:ascii="Times New Roman" w:hAnsi="Times New Roman" w:cs="Times New Roman"/>
                <w:sz w:val="20"/>
                <w:szCs w:val="20"/>
              </w:rPr>
            </w:pPr>
            <w:r w:rsidRPr="001A28FC">
              <w:rPr>
                <w:rFonts w:ascii="Times New Roman" w:hAnsi="Times New Roman" w:cs="Times New Roman"/>
                <w:sz w:val="20"/>
                <w:szCs w:val="20"/>
              </w:rPr>
              <w:t>Programa: 35 Organización y Formación de la Juventud</w:t>
            </w:r>
          </w:p>
        </w:tc>
        <w:tc>
          <w:tcPr>
            <w:tcW w:w="3304" w:type="dxa"/>
            <w:vAlign w:val="center"/>
          </w:tcPr>
          <w:p w14:paraId="372A6CA1" w14:textId="77777777" w:rsidR="004F36EE" w:rsidRPr="001A28FC" w:rsidRDefault="004F36EE" w:rsidP="000F307B">
            <w:pPr>
              <w:spacing w:line="276" w:lineRule="auto"/>
              <w:rPr>
                <w:rFonts w:ascii="Times New Roman" w:hAnsi="Times New Roman" w:cs="Times New Roman"/>
                <w:sz w:val="20"/>
                <w:szCs w:val="20"/>
              </w:rPr>
            </w:pPr>
            <w:r w:rsidRPr="001A28FC">
              <w:rPr>
                <w:rFonts w:ascii="Times New Roman" w:hAnsi="Times New Roman" w:cs="Times New Roman"/>
                <w:sz w:val="20"/>
                <w:szCs w:val="20"/>
              </w:rPr>
              <w:t>Ubicación geográfica: Guatemala, Guatemala</w:t>
            </w:r>
          </w:p>
        </w:tc>
      </w:tr>
      <w:tr w:rsidR="004F36EE" w:rsidRPr="001A28FC" w14:paraId="1EBA73D5" w14:textId="77777777" w:rsidTr="000F307B">
        <w:tc>
          <w:tcPr>
            <w:tcW w:w="5524" w:type="dxa"/>
            <w:vAlign w:val="center"/>
          </w:tcPr>
          <w:p w14:paraId="27A1295E" w14:textId="77777777" w:rsidR="004F36EE" w:rsidRPr="001A28FC" w:rsidRDefault="004F36EE" w:rsidP="000F307B">
            <w:pPr>
              <w:spacing w:line="276" w:lineRule="auto"/>
              <w:rPr>
                <w:rFonts w:ascii="Times New Roman" w:hAnsi="Times New Roman" w:cs="Times New Roman"/>
                <w:sz w:val="20"/>
                <w:szCs w:val="20"/>
              </w:rPr>
            </w:pPr>
            <w:r w:rsidRPr="001A28FC">
              <w:rPr>
                <w:rFonts w:ascii="Times New Roman" w:hAnsi="Times New Roman" w:cs="Times New Roman"/>
                <w:sz w:val="20"/>
                <w:szCs w:val="20"/>
              </w:rPr>
              <w:t xml:space="preserve">Subproducto </w:t>
            </w:r>
            <w:r>
              <w:rPr>
                <w:rFonts w:ascii="Times New Roman" w:hAnsi="Times New Roman" w:cs="Times New Roman"/>
                <w:sz w:val="20"/>
                <w:szCs w:val="20"/>
              </w:rPr>
              <w:t>3</w:t>
            </w:r>
            <w:r w:rsidRPr="001A28FC">
              <w:rPr>
                <w:rFonts w:ascii="Times New Roman" w:hAnsi="Times New Roman" w:cs="Times New Roman"/>
                <w:sz w:val="20"/>
                <w:szCs w:val="20"/>
              </w:rPr>
              <w:t xml:space="preserve">: </w:t>
            </w:r>
            <w:r w:rsidRPr="004F36EE">
              <w:rPr>
                <w:rFonts w:ascii="Times New Roman" w:hAnsi="Times New Roman" w:cs="Times New Roman"/>
                <w:sz w:val="20"/>
                <w:szCs w:val="20"/>
              </w:rPr>
              <w:t>Informe de asistencia técnica y seguimiento en materia de juventud en las entidades públicas.</w:t>
            </w:r>
          </w:p>
        </w:tc>
        <w:tc>
          <w:tcPr>
            <w:tcW w:w="3304" w:type="dxa"/>
            <w:vAlign w:val="center"/>
          </w:tcPr>
          <w:p w14:paraId="6CBCB6B7" w14:textId="77777777" w:rsidR="004F36EE" w:rsidRPr="001A28FC" w:rsidRDefault="004F36EE" w:rsidP="000F307B">
            <w:pPr>
              <w:spacing w:line="276" w:lineRule="auto"/>
              <w:rPr>
                <w:rFonts w:ascii="Times New Roman" w:hAnsi="Times New Roman" w:cs="Times New Roman"/>
                <w:sz w:val="20"/>
                <w:szCs w:val="20"/>
              </w:rPr>
            </w:pPr>
            <w:r w:rsidRPr="001A28FC">
              <w:rPr>
                <w:rFonts w:ascii="Times New Roman" w:hAnsi="Times New Roman" w:cs="Times New Roman"/>
                <w:sz w:val="20"/>
                <w:szCs w:val="20"/>
              </w:rPr>
              <w:t xml:space="preserve">Fecha de ejecución: </w:t>
            </w:r>
            <w:r>
              <w:rPr>
                <w:rFonts w:ascii="Times New Roman" w:hAnsi="Times New Roman" w:cs="Times New Roman"/>
                <w:sz w:val="20"/>
                <w:szCs w:val="20"/>
              </w:rPr>
              <w:t>11</w:t>
            </w:r>
            <w:r w:rsidRPr="001A28FC">
              <w:rPr>
                <w:rFonts w:ascii="Times New Roman" w:hAnsi="Times New Roman" w:cs="Times New Roman"/>
                <w:sz w:val="20"/>
                <w:szCs w:val="20"/>
              </w:rPr>
              <w:t xml:space="preserve"> de </w:t>
            </w:r>
            <w:r>
              <w:rPr>
                <w:rFonts w:ascii="Times New Roman" w:hAnsi="Times New Roman" w:cs="Times New Roman"/>
                <w:sz w:val="20"/>
                <w:szCs w:val="20"/>
              </w:rPr>
              <w:t>diciembre</w:t>
            </w:r>
            <w:r w:rsidRPr="001A28FC">
              <w:rPr>
                <w:rFonts w:ascii="Times New Roman" w:hAnsi="Times New Roman" w:cs="Times New Roman"/>
                <w:sz w:val="20"/>
                <w:szCs w:val="20"/>
              </w:rPr>
              <w:t xml:space="preserve"> del 2022</w:t>
            </w:r>
          </w:p>
        </w:tc>
      </w:tr>
      <w:tr w:rsidR="004F36EE" w:rsidRPr="001A28FC" w14:paraId="30613A5E" w14:textId="77777777" w:rsidTr="000F307B">
        <w:tc>
          <w:tcPr>
            <w:tcW w:w="8828" w:type="dxa"/>
            <w:gridSpan w:val="2"/>
            <w:vAlign w:val="center"/>
          </w:tcPr>
          <w:p w14:paraId="71FA74D6" w14:textId="48FA6042" w:rsidR="004F36EE" w:rsidRPr="001A28FC" w:rsidRDefault="006F138E" w:rsidP="000F307B">
            <w:pPr>
              <w:rPr>
                <w:rFonts w:ascii="Times New Roman" w:hAnsi="Times New Roman" w:cs="Times New Roman"/>
                <w:sz w:val="20"/>
                <w:szCs w:val="20"/>
              </w:rPr>
            </w:pPr>
            <w:r>
              <w:rPr>
                <w:rFonts w:ascii="Times New Roman" w:hAnsi="Times New Roman" w:cs="Times New Roman"/>
                <w:sz w:val="20"/>
                <w:szCs w:val="20"/>
              </w:rPr>
              <w:t>Unidad de Medida</w:t>
            </w:r>
            <w:r w:rsidR="004F36EE" w:rsidRPr="001A28FC">
              <w:rPr>
                <w:rFonts w:ascii="Times New Roman" w:hAnsi="Times New Roman" w:cs="Times New Roman"/>
                <w:sz w:val="20"/>
                <w:szCs w:val="20"/>
              </w:rPr>
              <w:t>: Documento</w:t>
            </w:r>
          </w:p>
        </w:tc>
      </w:tr>
    </w:tbl>
    <w:p w14:paraId="5AA0ADA3" w14:textId="46F7072F" w:rsidR="001A28FC" w:rsidRPr="001A28FC" w:rsidRDefault="001A28FC" w:rsidP="001A28FC">
      <w:pPr>
        <w:rPr>
          <w:b/>
          <w:bCs/>
        </w:rPr>
      </w:pPr>
    </w:p>
    <w:p w14:paraId="6E8FF83F" w14:textId="24337E74" w:rsidR="00C2733F" w:rsidRDefault="00C2733F" w:rsidP="003C7824">
      <w:pPr>
        <w:pStyle w:val="Cuerpo1columna"/>
        <w:spacing w:line="360" w:lineRule="auto"/>
      </w:pPr>
    </w:p>
    <w:p w14:paraId="6686DB77" w14:textId="5E9E4E54" w:rsidR="00C2733F" w:rsidRDefault="00C2733F" w:rsidP="003C7824">
      <w:pPr>
        <w:pStyle w:val="Cuerpo1columna"/>
        <w:spacing w:line="360" w:lineRule="auto"/>
      </w:pPr>
    </w:p>
    <w:p w14:paraId="7A2FCE25" w14:textId="17045549" w:rsidR="00C2733F" w:rsidRDefault="00C2733F" w:rsidP="003C7824">
      <w:pPr>
        <w:pStyle w:val="Cuerpo1columna"/>
        <w:spacing w:line="360" w:lineRule="auto"/>
      </w:pPr>
    </w:p>
    <w:p w14:paraId="1C487E1B" w14:textId="241A8835" w:rsidR="00C2733F" w:rsidRDefault="00C2733F" w:rsidP="003C7824">
      <w:pPr>
        <w:pStyle w:val="Cuerpo1columna"/>
        <w:spacing w:line="360" w:lineRule="auto"/>
      </w:pPr>
    </w:p>
    <w:p w14:paraId="28E82E26" w14:textId="6E3F39EC" w:rsidR="00C2733F" w:rsidRDefault="00C2733F" w:rsidP="003C7824">
      <w:pPr>
        <w:pStyle w:val="Cuerpo1columna"/>
        <w:spacing w:line="360" w:lineRule="auto"/>
      </w:pPr>
    </w:p>
    <w:p w14:paraId="0A9E15F0" w14:textId="6DBC4DC2" w:rsidR="00C2733F" w:rsidRDefault="00C2733F" w:rsidP="003C7824">
      <w:pPr>
        <w:pStyle w:val="Cuerpo1columna"/>
        <w:spacing w:line="360" w:lineRule="auto"/>
      </w:pPr>
    </w:p>
    <w:p w14:paraId="6C0006CE" w14:textId="58120C70" w:rsidR="00C2733F" w:rsidRDefault="00C2733F" w:rsidP="003C7824">
      <w:pPr>
        <w:pStyle w:val="Cuerpo1columna"/>
        <w:spacing w:line="360" w:lineRule="auto"/>
      </w:pPr>
    </w:p>
    <w:p w14:paraId="47740B6A" w14:textId="49E6BC78" w:rsidR="00C2733F" w:rsidRDefault="00C2733F" w:rsidP="003C7824">
      <w:pPr>
        <w:pStyle w:val="Cuerpo1columna"/>
        <w:spacing w:line="360" w:lineRule="auto"/>
      </w:pPr>
    </w:p>
    <w:p w14:paraId="33D93511" w14:textId="2ED58F1D" w:rsidR="00C2733F" w:rsidRDefault="00C2733F" w:rsidP="003C7824">
      <w:pPr>
        <w:pStyle w:val="Cuerpo1columna"/>
        <w:spacing w:line="360" w:lineRule="auto"/>
      </w:pPr>
    </w:p>
    <w:p w14:paraId="51E01F61" w14:textId="1E20AFE5" w:rsidR="00C2733F" w:rsidRDefault="00C2733F" w:rsidP="003C7824">
      <w:pPr>
        <w:pStyle w:val="Cuerpo1columna"/>
        <w:spacing w:line="360" w:lineRule="auto"/>
      </w:pPr>
    </w:p>
    <w:p w14:paraId="6708ADFE" w14:textId="5307E641" w:rsidR="00C2733F" w:rsidRDefault="00C2733F" w:rsidP="003C7824">
      <w:pPr>
        <w:pStyle w:val="Cuerpo1columna"/>
        <w:spacing w:line="360" w:lineRule="auto"/>
      </w:pPr>
    </w:p>
    <w:p w14:paraId="7119248D" w14:textId="19D7024F" w:rsidR="00C2733F" w:rsidRDefault="00C2733F" w:rsidP="003C7824">
      <w:pPr>
        <w:pStyle w:val="Cuerpo1columna"/>
        <w:spacing w:line="360" w:lineRule="auto"/>
      </w:pPr>
    </w:p>
    <w:p w14:paraId="3D78A26A" w14:textId="57FB943F" w:rsidR="00C2733F" w:rsidRDefault="00C2733F" w:rsidP="003C7824">
      <w:pPr>
        <w:pStyle w:val="Cuerpo1columna"/>
        <w:spacing w:line="360" w:lineRule="auto"/>
      </w:pPr>
    </w:p>
    <w:p w14:paraId="6973299F" w14:textId="0210B8D1" w:rsidR="00C2733F" w:rsidRDefault="00C2733F" w:rsidP="003C7824">
      <w:pPr>
        <w:pStyle w:val="Cuerpo1columna"/>
        <w:spacing w:line="360" w:lineRule="auto"/>
      </w:pPr>
    </w:p>
    <w:p w14:paraId="568EEDA9" w14:textId="44404E07" w:rsidR="00C2733F" w:rsidRDefault="00C2733F" w:rsidP="003C7824">
      <w:pPr>
        <w:pStyle w:val="Cuerpo1columna"/>
        <w:spacing w:line="360" w:lineRule="auto"/>
      </w:pPr>
    </w:p>
    <w:p w14:paraId="71FE4705" w14:textId="42F77AE9" w:rsidR="00C2733F" w:rsidRDefault="00C2733F" w:rsidP="003C7824">
      <w:pPr>
        <w:pStyle w:val="Cuerpo1columna"/>
        <w:spacing w:line="360" w:lineRule="auto"/>
      </w:pPr>
    </w:p>
    <w:p w14:paraId="2B330C4B" w14:textId="606B764E" w:rsidR="00C2733F" w:rsidRDefault="00C2733F" w:rsidP="003C7824">
      <w:pPr>
        <w:pStyle w:val="Cuerpo1columna"/>
        <w:spacing w:line="360" w:lineRule="auto"/>
      </w:pPr>
    </w:p>
    <w:p w14:paraId="15A67F1B" w14:textId="2F66F072" w:rsidR="00C2733F" w:rsidRDefault="00C2733F" w:rsidP="003C7824">
      <w:pPr>
        <w:pStyle w:val="Cuerpo1columna"/>
        <w:spacing w:line="360" w:lineRule="auto"/>
      </w:pPr>
    </w:p>
    <w:p w14:paraId="1B2323C0" w14:textId="2E1F4A87" w:rsidR="00C2733F" w:rsidRDefault="00C2733F" w:rsidP="003C7824">
      <w:pPr>
        <w:pStyle w:val="Cuerpo1columna"/>
        <w:spacing w:line="360" w:lineRule="auto"/>
      </w:pPr>
    </w:p>
    <w:p w14:paraId="017AE55A" w14:textId="62BD6C09" w:rsidR="00C2733F" w:rsidRDefault="00C2733F" w:rsidP="003C7824">
      <w:pPr>
        <w:pStyle w:val="Cuerpo1columna"/>
        <w:spacing w:line="360" w:lineRule="auto"/>
      </w:pPr>
    </w:p>
    <w:p w14:paraId="17E673E8" w14:textId="7EF95A07" w:rsidR="00C2733F" w:rsidRDefault="00C2733F" w:rsidP="003C7824">
      <w:pPr>
        <w:pStyle w:val="Cuerpo1columna"/>
        <w:spacing w:line="360" w:lineRule="auto"/>
      </w:pPr>
    </w:p>
    <w:p w14:paraId="3EFFBB13" w14:textId="73B89D8B" w:rsidR="00C2733F" w:rsidRDefault="00C2733F" w:rsidP="003C7824">
      <w:pPr>
        <w:pStyle w:val="Cuerpo1columna"/>
        <w:spacing w:line="360" w:lineRule="auto"/>
      </w:pPr>
    </w:p>
    <w:p w14:paraId="0C80CEF1" w14:textId="4CC7F256" w:rsidR="00C2733F" w:rsidRDefault="006F138E" w:rsidP="003C7824">
      <w:pPr>
        <w:pStyle w:val="Cuerpo1columna"/>
        <w:spacing w:line="360" w:lineRule="auto"/>
      </w:pPr>
      <w:r>
        <w:rPr>
          <w:b/>
          <w:bCs/>
          <w:noProof/>
          <w:color w:val="002E91"/>
          <w:sz w:val="50"/>
          <w:szCs w:val="50"/>
          <w:lang w:val="en-US"/>
        </w:rPr>
        <w:lastRenderedPageBreak/>
        <w:drawing>
          <wp:anchor distT="0" distB="0" distL="114300" distR="114300" simplePos="0" relativeHeight="251758592" behindDoc="0" locked="0" layoutInCell="1" allowOverlap="1" wp14:anchorId="3F69A4EE" wp14:editId="30F9A8A8">
            <wp:simplePos x="0" y="0"/>
            <wp:positionH relativeFrom="page">
              <wp:align>right</wp:align>
            </wp:positionH>
            <wp:positionV relativeFrom="page">
              <wp:align>bottom</wp:align>
            </wp:positionV>
            <wp:extent cx="7756525" cy="10204450"/>
            <wp:effectExtent l="0" t="0" r="0" b="6350"/>
            <wp:wrapSquare wrapText="bothSides"/>
            <wp:docPr id="9" name="Imagen 9" descr="Patrón de fond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n 30" descr="Patrón de fondo&#10;&#10;Descripción generada automá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756525" cy="10204450"/>
                    </a:xfrm>
                    <a:prstGeom prst="rect">
                      <a:avLst/>
                    </a:prstGeom>
                  </pic:spPr>
                </pic:pic>
              </a:graphicData>
            </a:graphic>
            <wp14:sizeRelH relativeFrom="margin">
              <wp14:pctWidth>0</wp14:pctWidth>
            </wp14:sizeRelH>
            <wp14:sizeRelV relativeFrom="margin">
              <wp14:pctHeight>0</wp14:pctHeight>
            </wp14:sizeRelV>
          </wp:anchor>
        </w:drawing>
      </w:r>
      <w:r w:rsidR="004F36EE">
        <w:rPr>
          <w:b/>
          <w:bCs/>
          <w:noProof/>
          <w:color w:val="002E91"/>
          <w:sz w:val="50"/>
          <w:szCs w:val="50"/>
          <w:lang w:val="en-US"/>
        </w:rPr>
        <mc:AlternateContent>
          <mc:Choice Requires="wps">
            <w:drawing>
              <wp:anchor distT="0" distB="0" distL="114300" distR="114300" simplePos="0" relativeHeight="251763712" behindDoc="0" locked="0" layoutInCell="1" allowOverlap="1" wp14:anchorId="26B9B127" wp14:editId="7E2EE80B">
                <wp:simplePos x="0" y="0"/>
                <wp:positionH relativeFrom="column">
                  <wp:posOffset>1915160</wp:posOffset>
                </wp:positionH>
                <wp:positionV relativeFrom="paragraph">
                  <wp:posOffset>1998345</wp:posOffset>
                </wp:positionV>
                <wp:extent cx="1729740" cy="970280"/>
                <wp:effectExtent l="0" t="0" r="0" b="0"/>
                <wp:wrapNone/>
                <wp:docPr id="14" name="Cuadro de texto 14"/>
                <wp:cNvGraphicFramePr/>
                <a:graphic xmlns:a="http://schemas.openxmlformats.org/drawingml/2006/main">
                  <a:graphicData uri="http://schemas.microsoft.com/office/word/2010/wordprocessingShape">
                    <wps:wsp>
                      <wps:cNvSpPr txBox="1"/>
                      <wps:spPr>
                        <a:xfrm>
                          <a:off x="0" y="0"/>
                          <a:ext cx="1729740" cy="970280"/>
                        </a:xfrm>
                        <a:prstGeom prst="rect">
                          <a:avLst/>
                        </a:prstGeom>
                        <a:noFill/>
                        <a:ln w="6350">
                          <a:noFill/>
                        </a:ln>
                      </wps:spPr>
                      <wps:txbx>
                        <w:txbxContent>
                          <w:p w14:paraId="383717B6" w14:textId="6894275C" w:rsidR="004F36EE" w:rsidRPr="000C0122" w:rsidRDefault="004F36EE" w:rsidP="004F36EE">
                            <w:pPr>
                              <w:pStyle w:val="Ttuloportadillas"/>
                              <w:rPr>
                                <w:rFonts w:ascii="Montserrat ExtraBold" w:hAnsi="Montserrat ExtraBold"/>
                                <w:color w:val="14246A"/>
                                <w:sz w:val="110"/>
                                <w:szCs w:val="110"/>
                                <w:lang w:val="en-US"/>
                              </w:rPr>
                            </w:pPr>
                            <w:r>
                              <w:rPr>
                                <w:rFonts w:ascii="Montserrat ExtraBold" w:hAnsi="Montserrat ExtraBold"/>
                                <w:color w:val="14246A"/>
                                <w:sz w:val="110"/>
                                <w:szCs w:val="110"/>
                                <w:lang w:val="en-US"/>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B9B127" id="Cuadro de texto 14" o:spid="_x0000_s1032" type="#_x0000_t202" style="position:absolute;left:0;text-align:left;margin-left:150.8pt;margin-top:157.35pt;width:136.2pt;height:76.4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" filled="f" stroked="f" strokeweight=".5pt">
                <v:textbox>
                  <w:txbxContent>
                    <w:p w14:paraId="383717B6" w14:textId="6894275C" w:rsidR="004F36EE" w:rsidRPr="000C0122" w:rsidRDefault="004F36EE" w:rsidP="004F36EE">
                      <w:pPr>
                        <w:pStyle w:val="Ttuloportadillas"/>
                        <w:rPr>
                          <w:rFonts w:ascii="Montserrat ExtraBold" w:hAnsi="Montserrat ExtraBold"/>
                          <w:color w:val="14246A"/>
                          <w:sz w:val="110"/>
                          <w:szCs w:val="110"/>
                          <w:lang w:val="en-US"/>
                        </w:rPr>
                      </w:pPr>
                      <w:r>
                        <w:rPr>
                          <w:rFonts w:ascii="Montserrat ExtraBold" w:hAnsi="Montserrat ExtraBold"/>
                          <w:color w:val="14246A"/>
                          <w:sz w:val="110"/>
                          <w:szCs w:val="110"/>
                          <w:lang w:val="en-US"/>
                        </w:rPr>
                        <w:t>3</w:t>
                      </w:r>
                    </w:p>
                  </w:txbxContent>
                </v:textbox>
              </v:shape>
            </w:pict>
          </mc:Fallback>
        </mc:AlternateContent>
      </w:r>
      <w:r w:rsidR="004F36EE">
        <w:rPr>
          <w:noProof/>
        </w:rPr>
        <mc:AlternateContent>
          <mc:Choice Requires="wps">
            <w:drawing>
              <wp:anchor distT="0" distB="0" distL="114300" distR="114300" simplePos="0" relativeHeight="251762688" behindDoc="0" locked="0" layoutInCell="1" allowOverlap="1" wp14:anchorId="7CF6301B" wp14:editId="38474DF0">
                <wp:simplePos x="0" y="0"/>
                <wp:positionH relativeFrom="column">
                  <wp:posOffset>2010148</wp:posOffset>
                </wp:positionH>
                <wp:positionV relativeFrom="paragraph">
                  <wp:posOffset>1689560</wp:posOffset>
                </wp:positionV>
                <wp:extent cx="1534160" cy="1534160"/>
                <wp:effectExtent l="0" t="0" r="2540" b="2540"/>
                <wp:wrapNone/>
                <wp:docPr id="12" name="Elipse 12"/>
                <wp:cNvGraphicFramePr/>
                <a:graphic xmlns:a="http://schemas.openxmlformats.org/drawingml/2006/main">
                  <a:graphicData uri="http://schemas.microsoft.com/office/word/2010/wordprocessingShape">
                    <wps:wsp>
                      <wps:cNvSpPr/>
                      <wps:spPr>
                        <a:xfrm>
                          <a:off x="0" y="0"/>
                          <a:ext cx="1534160" cy="1534160"/>
                        </a:xfrm>
                        <a:prstGeom prst="ellipse">
                          <a:avLst/>
                        </a:prstGeom>
                        <a:solidFill>
                          <a:srgbClr val="C0F3FF"/>
                        </a:solidFill>
                        <a:ln w="12700" cap="flat" cmpd="sng" algn="ctr">
                          <a:noFill/>
                          <a:prstDash val="solid"/>
                          <a:miter lim="800000"/>
                        </a:ln>
                        <a:effectLst/>
                      </wps:spPr>
                      <wps:txbx>
                        <w:txbxContent>
                          <w:p w14:paraId="3493C47C" w14:textId="77777777" w:rsidR="004F36EE" w:rsidRPr="00466B3E" w:rsidRDefault="004F36EE" w:rsidP="004F36EE">
                            <w:pPr>
                              <w:jc w:val="center"/>
                              <w:rPr>
                                <w:lang w:val="en-US"/>
                              </w:rPr>
                            </w:pPr>
                            <w:r>
                              <w:rPr>
                                <w:lang w:val="en-US"/>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CF6301B" id="Elipse 12" o:spid="_x0000_s1033" style="position:absolute;left:0;text-align:left;margin-left:158.3pt;margin-top:133.05pt;width:120.8pt;height:120.8pt;z-index:2517626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" fillcolor="#c0f3ff" stroked="f" strokeweight="1pt">
                <v:stroke joinstyle="miter"/>
                <v:textbox>
                  <w:txbxContent>
                    <w:p w14:paraId="3493C47C" w14:textId="77777777" w:rsidR="004F36EE" w:rsidRPr="00466B3E" w:rsidRDefault="004F36EE" w:rsidP="004F36EE">
                      <w:pPr>
                        <w:jc w:val="center"/>
                        <w:rPr>
                          <w:lang w:val="en-US"/>
                        </w:rPr>
                      </w:pPr>
                      <w:r>
                        <w:rPr>
                          <w:lang w:val="en-US"/>
                        </w:rPr>
                        <w:t>v</w:t>
                      </w:r>
                    </w:p>
                  </w:txbxContent>
                </v:textbox>
              </v:oval>
            </w:pict>
          </mc:Fallback>
        </mc:AlternateContent>
      </w:r>
      <w:r w:rsidR="004F36EE" w:rsidRPr="000C6594">
        <w:rPr>
          <w:noProof/>
        </w:rPr>
        <mc:AlternateContent>
          <mc:Choice Requires="wps">
            <w:drawing>
              <wp:anchor distT="0" distB="0" distL="114300" distR="114300" simplePos="0" relativeHeight="251760640" behindDoc="0" locked="0" layoutInCell="1" allowOverlap="1" wp14:anchorId="3C2EB77C" wp14:editId="60888D4C">
                <wp:simplePos x="0" y="0"/>
                <wp:positionH relativeFrom="column">
                  <wp:posOffset>-922261</wp:posOffset>
                </wp:positionH>
                <wp:positionV relativeFrom="paragraph">
                  <wp:posOffset>3549891</wp:posOffset>
                </wp:positionV>
                <wp:extent cx="7762240" cy="1193800"/>
                <wp:effectExtent l="0" t="0" r="0" b="0"/>
                <wp:wrapNone/>
                <wp:docPr id="10" name="Cuadro de texto 10"/>
                <wp:cNvGraphicFramePr/>
                <a:graphic xmlns:a="http://schemas.openxmlformats.org/drawingml/2006/main">
                  <a:graphicData uri="http://schemas.microsoft.com/office/word/2010/wordprocessingShape">
                    <wps:wsp>
                      <wps:cNvSpPr txBox="1"/>
                      <wps:spPr>
                        <a:xfrm>
                          <a:off x="0" y="0"/>
                          <a:ext cx="7762240" cy="1193800"/>
                        </a:xfrm>
                        <a:prstGeom prst="rect">
                          <a:avLst/>
                        </a:prstGeom>
                        <a:noFill/>
                        <a:ln w="6350">
                          <a:noFill/>
                        </a:ln>
                      </wps:spPr>
                      <wps:txbx>
                        <w:txbxContent>
                          <w:p w14:paraId="3D03D21F" w14:textId="77777777" w:rsidR="004F36EE" w:rsidRPr="00E65683" w:rsidRDefault="004F36EE" w:rsidP="004F36EE">
                            <w:pPr>
                              <w:pStyle w:val="Ttuloportadillas"/>
                              <w:rPr>
                                <w:rFonts w:ascii="Times New Roman" w:hAnsi="Times New Roman" w:cs="Times New Roman"/>
                                <w:color w:val="FFFFFF" w:themeColor="background1"/>
                                <w:sz w:val="56"/>
                                <w:szCs w:val="56"/>
                                <w14:textFill>
                                  <w14:noFill/>
                                </w14:textFill>
                              </w:rPr>
                            </w:pPr>
                            <w:r w:rsidRPr="00043AEA">
                              <w:rPr>
                                <w:rFonts w:ascii="Times New Roman" w:hAnsi="Times New Roman" w:cs="Times New Roman"/>
                                <w:sz w:val="56"/>
                                <w:szCs w:val="56"/>
                                <w:lang w:val="es-GT"/>
                              </w:rPr>
                              <w:t>CONSOLIDADO DE LOGROS INSTITUCIONALES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2EB77C" id="Cuadro de texto 10" o:spid="_x0000_s1034" type="#_x0000_t202" style="position:absolute;left:0;text-align:left;margin-left:-72.6pt;margin-top:279.5pt;width:611.2pt;height:94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" filled="f" stroked="f" strokeweight=".5pt">
                <v:textbox>
                  <w:txbxContent>
                    <w:p w14:paraId="3D03D21F" w14:textId="77777777" w:rsidR="004F36EE" w:rsidRPr="00E65683" w:rsidRDefault="004F36EE" w:rsidP="004F36EE">
                      <w:pPr>
                        <w:pStyle w:val="Ttuloportadillas"/>
                        <w:rPr>
                          <w:rFonts w:ascii="Times New Roman" w:hAnsi="Times New Roman" w:cs="Times New Roman"/>
                          <w:color w:val="FFFFFF" w:themeColor="background1"/>
                          <w:sz w:val="56"/>
                          <w:szCs w:val="56"/>
                          <w14:textFill>
                            <w14:noFill/>
                          </w14:textFill>
                        </w:rPr>
                      </w:pPr>
                      <w:r w:rsidRPr="00043AEA">
                        <w:rPr>
                          <w:rFonts w:ascii="Times New Roman" w:hAnsi="Times New Roman" w:cs="Times New Roman"/>
                          <w:sz w:val="56"/>
                          <w:szCs w:val="56"/>
                          <w:lang w:val="es-GT"/>
                        </w:rPr>
                        <w:t>CONSOLIDADO DE LOGROS INSTITUCIONALES</w:t>
                      </w:r>
                    </w:p>
                  </w:txbxContent>
                </v:textbox>
              </v:shape>
            </w:pict>
          </mc:Fallback>
        </mc:AlternateContent>
      </w:r>
    </w:p>
    <w:p w14:paraId="561308B2" w14:textId="334183EF" w:rsidR="00C2733F" w:rsidRDefault="00C2733F" w:rsidP="003C7824">
      <w:pPr>
        <w:pStyle w:val="Cuerpo1columna"/>
        <w:spacing w:line="360" w:lineRule="auto"/>
      </w:pPr>
    </w:p>
    <w:p w14:paraId="736F378C" w14:textId="0CB2D9E4" w:rsidR="00C2733F" w:rsidRDefault="00C2733F" w:rsidP="003C7824">
      <w:pPr>
        <w:pStyle w:val="Cuerpo1columna"/>
        <w:spacing w:line="360" w:lineRule="auto"/>
      </w:pPr>
    </w:p>
    <w:p w14:paraId="445DC630" w14:textId="5C88E86B" w:rsidR="00C2733F" w:rsidRDefault="00C2733F" w:rsidP="003C7824">
      <w:pPr>
        <w:pStyle w:val="Cuerpo1columna"/>
        <w:spacing w:line="360" w:lineRule="auto"/>
      </w:pPr>
    </w:p>
    <w:p w14:paraId="3701938F" w14:textId="77777777" w:rsidR="004F36EE" w:rsidRPr="004F36EE" w:rsidRDefault="004F36EE" w:rsidP="004F36EE">
      <w:pPr>
        <w:outlineLvl w:val="0"/>
        <w:rPr>
          <w:rFonts w:ascii="Times New Roman" w:hAnsi="Times New Roman" w:cs="Times New Roman"/>
          <w:b/>
          <w:bCs/>
          <w:color w:val="002E91"/>
          <w:sz w:val="36"/>
          <w:szCs w:val="36"/>
          <w:lang w:val="es-GT"/>
        </w:rPr>
      </w:pPr>
      <w:bookmarkStart w:id="34" w:name="_Toc113616575"/>
      <w:bookmarkStart w:id="35" w:name="_Toc123125381"/>
      <w:r w:rsidRPr="004F36EE">
        <w:rPr>
          <w:rFonts w:ascii="Times New Roman" w:hAnsi="Times New Roman" w:cs="Times New Roman"/>
          <w:b/>
          <w:bCs/>
          <w:color w:val="002E91"/>
          <w:sz w:val="36"/>
          <w:szCs w:val="36"/>
          <w:lang w:val="es-GT"/>
        </w:rPr>
        <w:t>Consolidado de Logros Institucionales</w:t>
      </w:r>
      <w:bookmarkEnd w:id="34"/>
      <w:bookmarkEnd w:id="35"/>
    </w:p>
    <w:p w14:paraId="78D3F739" w14:textId="76C04A54" w:rsidR="00C2733F" w:rsidRDefault="00C2733F" w:rsidP="003C7824">
      <w:pPr>
        <w:pStyle w:val="Cuerpo1columna"/>
        <w:spacing w:line="360" w:lineRule="auto"/>
      </w:pPr>
    </w:p>
    <w:tbl>
      <w:tblPr>
        <w:tblpPr w:leftFromText="141" w:rightFromText="141" w:vertAnchor="page" w:horzAnchor="margin" w:tblpY="3354"/>
        <w:tblW w:w="0" w:type="auto"/>
        <w:tblLayout w:type="fixed"/>
        <w:tblCellMar>
          <w:left w:w="0" w:type="dxa"/>
          <w:right w:w="0" w:type="dxa"/>
        </w:tblCellMar>
        <w:tblLook w:val="0420" w:firstRow="1" w:lastRow="0" w:firstColumn="0" w:lastColumn="0" w:noHBand="0" w:noVBand="1"/>
      </w:tblPr>
      <w:tblGrid>
        <w:gridCol w:w="8818"/>
      </w:tblGrid>
      <w:tr w:rsidR="004F36EE" w:rsidRPr="004F36EE" w14:paraId="2DB11DD1" w14:textId="77777777" w:rsidTr="004F36EE">
        <w:trPr>
          <w:trHeight w:val="245"/>
        </w:trPr>
        <w:tc>
          <w:tcPr>
            <w:tcW w:w="8818" w:type="dxa"/>
            <w:tcBorders>
              <w:top w:val="single" w:sz="8" w:space="0" w:color="000000"/>
              <w:left w:val="single" w:sz="8" w:space="0" w:color="000000"/>
              <w:bottom w:val="single" w:sz="8" w:space="0" w:color="000000"/>
              <w:right w:val="single" w:sz="8" w:space="0" w:color="000000"/>
            </w:tcBorders>
            <w:shd w:val="clear" w:color="auto" w:fill="002060"/>
            <w:tcMar>
              <w:top w:w="72" w:type="dxa"/>
              <w:left w:w="144" w:type="dxa"/>
              <w:bottom w:w="72" w:type="dxa"/>
              <w:right w:w="144" w:type="dxa"/>
            </w:tcMar>
            <w:vAlign w:val="center"/>
            <w:hideMark/>
          </w:tcPr>
          <w:p w14:paraId="6E758661" w14:textId="77777777" w:rsidR="004F36EE" w:rsidRPr="004F36EE" w:rsidRDefault="004F36EE" w:rsidP="004F36EE">
            <w:pPr>
              <w:spacing w:line="360" w:lineRule="auto"/>
              <w:jc w:val="center"/>
              <w:rPr>
                <w:rFonts w:ascii="Arial" w:eastAsia="Times New Roman" w:hAnsi="Arial" w:cs="Arial"/>
                <w:sz w:val="20"/>
                <w:szCs w:val="20"/>
                <w:lang w:val="es-GT" w:eastAsia="es-GT"/>
              </w:rPr>
            </w:pPr>
            <w:r w:rsidRPr="004F36EE">
              <w:rPr>
                <w:rFonts w:ascii="Arial" w:eastAsia="Times New Roman" w:hAnsi="Arial" w:cs="Arial"/>
                <w:b/>
                <w:bCs/>
                <w:color w:val="FFFFFF"/>
                <w:kern w:val="24"/>
                <w:sz w:val="20"/>
                <w:szCs w:val="20"/>
                <w:lang w:val="es-MX" w:eastAsia="es-GT"/>
              </w:rPr>
              <w:t>Logros institucionales</w:t>
            </w:r>
          </w:p>
        </w:tc>
      </w:tr>
      <w:tr w:rsidR="00F37750" w:rsidRPr="004F36EE" w14:paraId="4C27EADC" w14:textId="77777777" w:rsidTr="00DD4BAD">
        <w:trPr>
          <w:trHeight w:val="245"/>
        </w:trPr>
        <w:tc>
          <w:tcPr>
            <w:tcW w:w="8818"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vAlign w:val="center"/>
            <w:hideMark/>
          </w:tcPr>
          <w:p w14:paraId="7ED1A806" w14:textId="262573A5" w:rsidR="00F37750" w:rsidRPr="004F36EE" w:rsidRDefault="00F37750" w:rsidP="00F37750">
            <w:pPr>
              <w:numPr>
                <w:ilvl w:val="0"/>
                <w:numId w:val="5"/>
              </w:numPr>
              <w:spacing w:after="240" w:line="360" w:lineRule="auto"/>
              <w:contextualSpacing/>
              <w:jc w:val="both"/>
              <w:rPr>
                <w:rFonts w:ascii="Arial" w:eastAsia="Times New Roman" w:hAnsi="Arial" w:cs="Arial"/>
                <w:sz w:val="20"/>
                <w:szCs w:val="20"/>
                <w:lang w:val="es-ES_tradnl" w:eastAsia="es-GT"/>
              </w:rPr>
            </w:pPr>
            <w:r w:rsidRPr="00F37750">
              <w:rPr>
                <w:rFonts w:ascii="Arial" w:hAnsi="Arial" w:cs="Arial"/>
                <w:color w:val="000000" w:themeColor="dark1"/>
                <w:kern w:val="24"/>
                <w:sz w:val="20"/>
                <w:szCs w:val="20"/>
              </w:rPr>
              <w:t>358 jóvenes se inscribieron en la Formación en “Competencias Digitales y Socioemocionales”, en coordinación con el Organismo Internacional de Juventud para Iberoamérica (OIJ) y la Cooperación Catalana.</w:t>
            </w:r>
          </w:p>
        </w:tc>
      </w:tr>
      <w:tr w:rsidR="00F37750" w:rsidRPr="004F36EE" w14:paraId="225DA0F6" w14:textId="77777777" w:rsidTr="00DD4BAD">
        <w:trPr>
          <w:trHeight w:val="245"/>
        </w:trPr>
        <w:tc>
          <w:tcPr>
            <w:tcW w:w="8818" w:type="dxa"/>
            <w:tcBorders>
              <w:top w:val="single" w:sz="8" w:space="0" w:color="000000"/>
              <w:left w:val="single" w:sz="8" w:space="0" w:color="000000"/>
              <w:bottom w:val="single" w:sz="8" w:space="0" w:color="000000"/>
              <w:right w:val="single" w:sz="8" w:space="0" w:color="000000"/>
            </w:tcBorders>
            <w:shd w:val="clear" w:color="auto" w:fill="EAEFF7"/>
            <w:tcMar>
              <w:top w:w="72" w:type="dxa"/>
              <w:left w:w="144" w:type="dxa"/>
              <w:bottom w:w="72" w:type="dxa"/>
              <w:right w:w="144" w:type="dxa"/>
            </w:tcMar>
            <w:vAlign w:val="center"/>
            <w:hideMark/>
          </w:tcPr>
          <w:p w14:paraId="3269DD5A" w14:textId="4EB7783D" w:rsidR="00F37750" w:rsidRPr="004F36EE" w:rsidRDefault="00F37750" w:rsidP="00F37750">
            <w:pPr>
              <w:numPr>
                <w:ilvl w:val="0"/>
                <w:numId w:val="5"/>
              </w:numPr>
              <w:spacing w:after="240" w:line="360" w:lineRule="auto"/>
              <w:contextualSpacing/>
              <w:jc w:val="both"/>
              <w:rPr>
                <w:rFonts w:ascii="Arial" w:eastAsia="Times New Roman" w:hAnsi="Arial" w:cs="Arial"/>
                <w:sz w:val="20"/>
                <w:szCs w:val="20"/>
                <w:lang w:val="es-ES_tradnl" w:eastAsia="es-GT"/>
              </w:rPr>
            </w:pPr>
            <w:r w:rsidRPr="00F37750">
              <w:rPr>
                <w:rFonts w:ascii="Arial" w:hAnsi="Arial" w:cs="Arial"/>
                <w:color w:val="000000" w:themeColor="text1"/>
                <w:kern w:val="24"/>
                <w:sz w:val="20"/>
                <w:szCs w:val="20"/>
                <w:lang w:val="es-MX"/>
              </w:rPr>
              <w:t xml:space="preserve">75 jóvenes participaron en </w:t>
            </w:r>
            <w:r w:rsidRPr="00F37750">
              <w:rPr>
                <w:rFonts w:ascii="Arial" w:hAnsi="Arial" w:cs="Arial"/>
                <w:color w:val="000000" w:themeColor="text1"/>
                <w:kern w:val="24"/>
                <w:sz w:val="20"/>
                <w:szCs w:val="20"/>
              </w:rPr>
              <w:t>el diálogo “Situación Nacional de la Juventud y la intervención del Estado”, el cual tuvo como objetivo divulgar las herramientas de Clasificador Temático de Juventud y el monitoreo al a Oferta Programática en el marco del proceso de actualización de la Política Nacional de la Juventud.</w:t>
            </w:r>
          </w:p>
        </w:tc>
      </w:tr>
      <w:tr w:rsidR="00F37750" w:rsidRPr="004F36EE" w14:paraId="538FD05D" w14:textId="77777777" w:rsidTr="00DD4BAD">
        <w:trPr>
          <w:trHeight w:val="245"/>
        </w:trPr>
        <w:tc>
          <w:tcPr>
            <w:tcW w:w="8818"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vAlign w:val="center"/>
            <w:hideMark/>
          </w:tcPr>
          <w:p w14:paraId="7CF4B9FB" w14:textId="0BFEFA5E" w:rsidR="00F37750" w:rsidRPr="004F36EE" w:rsidRDefault="00F37750" w:rsidP="00F37750">
            <w:pPr>
              <w:numPr>
                <w:ilvl w:val="0"/>
                <w:numId w:val="5"/>
              </w:numPr>
              <w:spacing w:after="240" w:line="360" w:lineRule="auto"/>
              <w:contextualSpacing/>
              <w:jc w:val="both"/>
              <w:rPr>
                <w:rFonts w:ascii="Arial" w:eastAsia="Times New Roman" w:hAnsi="Arial" w:cs="Arial"/>
                <w:sz w:val="20"/>
                <w:szCs w:val="20"/>
                <w:lang w:val="es-ES_tradnl" w:eastAsia="es-GT"/>
              </w:rPr>
            </w:pPr>
            <w:r w:rsidRPr="00F37750">
              <w:rPr>
                <w:rFonts w:ascii="Arial" w:hAnsi="Arial" w:cs="Arial"/>
                <w:color w:val="000000" w:themeColor="dark1"/>
                <w:kern w:val="24"/>
                <w:sz w:val="20"/>
                <w:szCs w:val="20"/>
              </w:rPr>
              <w:t>119 descargas de la investigación documental informativa “Juventud, deporte, paz y desarrollo.</w:t>
            </w:r>
          </w:p>
        </w:tc>
      </w:tr>
      <w:tr w:rsidR="00F37750" w:rsidRPr="004F36EE" w14:paraId="6583A88E" w14:textId="77777777" w:rsidTr="00DD4BAD">
        <w:trPr>
          <w:trHeight w:val="245"/>
        </w:trPr>
        <w:tc>
          <w:tcPr>
            <w:tcW w:w="8818" w:type="dxa"/>
            <w:tcBorders>
              <w:top w:val="single" w:sz="8" w:space="0" w:color="000000"/>
              <w:left w:val="single" w:sz="8" w:space="0" w:color="000000"/>
              <w:bottom w:val="single" w:sz="8" w:space="0" w:color="000000"/>
              <w:right w:val="single" w:sz="8" w:space="0" w:color="000000"/>
            </w:tcBorders>
            <w:shd w:val="clear" w:color="auto" w:fill="EAEFF7"/>
            <w:tcMar>
              <w:top w:w="72" w:type="dxa"/>
              <w:left w:w="144" w:type="dxa"/>
              <w:bottom w:w="72" w:type="dxa"/>
              <w:right w:w="144" w:type="dxa"/>
            </w:tcMar>
            <w:vAlign w:val="center"/>
            <w:hideMark/>
          </w:tcPr>
          <w:p w14:paraId="4F395521" w14:textId="7596735C" w:rsidR="00F37750" w:rsidRPr="004F36EE" w:rsidRDefault="00F37750" w:rsidP="00F37750">
            <w:pPr>
              <w:numPr>
                <w:ilvl w:val="0"/>
                <w:numId w:val="5"/>
              </w:numPr>
              <w:spacing w:after="240" w:line="360" w:lineRule="auto"/>
              <w:contextualSpacing/>
              <w:jc w:val="both"/>
              <w:rPr>
                <w:rFonts w:ascii="Arial" w:eastAsia="Times New Roman" w:hAnsi="Arial" w:cs="Arial"/>
                <w:sz w:val="20"/>
                <w:szCs w:val="20"/>
                <w:lang w:val="es-ES_tradnl" w:eastAsia="es-GT"/>
              </w:rPr>
            </w:pPr>
            <w:r w:rsidRPr="00F37750">
              <w:rPr>
                <w:rFonts w:ascii="Arial" w:hAnsi="Arial" w:cs="Arial"/>
                <w:color w:val="000000" w:themeColor="dark1"/>
                <w:kern w:val="24"/>
                <w:sz w:val="20"/>
                <w:szCs w:val="20"/>
              </w:rPr>
              <w:t xml:space="preserve">178 jóvenes deportistas </w:t>
            </w:r>
            <w:r w:rsidR="001B0815">
              <w:rPr>
                <w:rFonts w:ascii="Arial" w:hAnsi="Arial" w:cs="Arial"/>
                <w:color w:val="000000" w:themeColor="dark1"/>
                <w:kern w:val="24"/>
                <w:sz w:val="20"/>
                <w:szCs w:val="20"/>
              </w:rPr>
              <w:t>figuraron en la c</w:t>
            </w:r>
            <w:r w:rsidRPr="00F37750">
              <w:rPr>
                <w:rFonts w:ascii="Arial" w:hAnsi="Arial" w:cs="Arial"/>
                <w:color w:val="000000" w:themeColor="dark1"/>
                <w:kern w:val="24"/>
                <w:sz w:val="20"/>
                <w:szCs w:val="20"/>
              </w:rPr>
              <w:t>ulminación el evento Juventud Presente.</w:t>
            </w:r>
          </w:p>
        </w:tc>
      </w:tr>
      <w:tr w:rsidR="00F37750" w:rsidRPr="004F36EE" w14:paraId="494E2F8F" w14:textId="77777777" w:rsidTr="00DD4BAD">
        <w:trPr>
          <w:trHeight w:val="245"/>
        </w:trPr>
        <w:tc>
          <w:tcPr>
            <w:tcW w:w="8818"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vAlign w:val="center"/>
          </w:tcPr>
          <w:p w14:paraId="06E63A10" w14:textId="70506C13" w:rsidR="00F37750" w:rsidRPr="004F36EE" w:rsidRDefault="00F37750" w:rsidP="00F37750">
            <w:pPr>
              <w:numPr>
                <w:ilvl w:val="0"/>
                <w:numId w:val="5"/>
              </w:numPr>
              <w:spacing w:after="240" w:line="360" w:lineRule="auto"/>
              <w:contextualSpacing/>
              <w:jc w:val="both"/>
              <w:rPr>
                <w:rFonts w:ascii="Arial" w:eastAsia="Times New Roman" w:hAnsi="Arial" w:cs="Arial"/>
                <w:b/>
                <w:bCs/>
                <w:color w:val="0070C0"/>
                <w:kern w:val="24"/>
                <w:sz w:val="20"/>
                <w:szCs w:val="20"/>
                <w:lang w:val="es-MX" w:eastAsia="es-GT"/>
              </w:rPr>
            </w:pPr>
            <w:r w:rsidRPr="00F37750">
              <w:rPr>
                <w:rFonts w:ascii="Arial" w:hAnsi="Arial" w:cs="Arial"/>
                <w:color w:val="000000" w:themeColor="dark1"/>
                <w:kern w:val="24"/>
                <w:sz w:val="20"/>
                <w:szCs w:val="20"/>
              </w:rPr>
              <w:t xml:space="preserve">20 a 30 jóvenes </w:t>
            </w:r>
            <w:r w:rsidR="001B0815">
              <w:rPr>
                <w:rFonts w:ascii="Arial" w:hAnsi="Arial" w:cs="Arial"/>
                <w:color w:val="000000" w:themeColor="dark1"/>
                <w:kern w:val="24"/>
                <w:sz w:val="20"/>
                <w:szCs w:val="20"/>
              </w:rPr>
              <w:t xml:space="preserve">participantes en </w:t>
            </w:r>
            <w:r w:rsidRPr="00F37750">
              <w:rPr>
                <w:rFonts w:ascii="Arial" w:hAnsi="Arial" w:cs="Arial"/>
                <w:color w:val="000000" w:themeColor="dark1"/>
                <w:kern w:val="24"/>
                <w:sz w:val="20"/>
                <w:szCs w:val="20"/>
              </w:rPr>
              <w:t>práctica</w:t>
            </w:r>
            <w:r w:rsidR="001B0815">
              <w:rPr>
                <w:rFonts w:ascii="Arial" w:hAnsi="Arial" w:cs="Arial"/>
                <w:color w:val="000000" w:themeColor="dark1"/>
                <w:kern w:val="24"/>
                <w:sz w:val="20"/>
                <w:szCs w:val="20"/>
              </w:rPr>
              <w:t xml:space="preserve"> semanales</w:t>
            </w:r>
            <w:r w:rsidRPr="00F37750">
              <w:rPr>
                <w:rFonts w:ascii="Arial" w:hAnsi="Arial" w:cs="Arial"/>
                <w:color w:val="000000" w:themeColor="dark1"/>
                <w:kern w:val="24"/>
                <w:sz w:val="20"/>
                <w:szCs w:val="20"/>
              </w:rPr>
              <w:t xml:space="preserve">, </w:t>
            </w:r>
            <w:r w:rsidR="001B0815">
              <w:rPr>
                <w:rFonts w:ascii="Arial" w:hAnsi="Arial" w:cs="Arial"/>
                <w:color w:val="000000" w:themeColor="dark1"/>
                <w:kern w:val="24"/>
                <w:sz w:val="20"/>
                <w:szCs w:val="20"/>
              </w:rPr>
              <w:t>finalizando la apertura del espacio</w:t>
            </w:r>
            <w:r w:rsidRPr="00F37750">
              <w:rPr>
                <w:rFonts w:ascii="Arial" w:hAnsi="Arial" w:cs="Arial"/>
                <w:color w:val="000000" w:themeColor="dark1"/>
                <w:kern w:val="24"/>
                <w:sz w:val="20"/>
                <w:szCs w:val="20"/>
              </w:rPr>
              <w:t xml:space="preserve"> de Break Dance 2022 con la realización del Torneo Navideño de </w:t>
            </w:r>
            <w:proofErr w:type="spellStart"/>
            <w:r w:rsidRPr="00F37750">
              <w:rPr>
                <w:rFonts w:ascii="Arial" w:hAnsi="Arial" w:cs="Arial"/>
                <w:color w:val="000000" w:themeColor="dark1"/>
                <w:kern w:val="24"/>
                <w:sz w:val="20"/>
                <w:szCs w:val="20"/>
              </w:rPr>
              <w:t>Breakin</w:t>
            </w:r>
            <w:proofErr w:type="spellEnd"/>
            <w:r w:rsidRPr="00F37750">
              <w:rPr>
                <w:rFonts w:ascii="Arial" w:hAnsi="Arial" w:cs="Arial"/>
                <w:color w:val="000000" w:themeColor="dark1"/>
                <w:kern w:val="24"/>
                <w:sz w:val="20"/>
                <w:szCs w:val="20"/>
              </w:rPr>
              <w:t>.</w:t>
            </w:r>
          </w:p>
        </w:tc>
      </w:tr>
    </w:tbl>
    <w:p w14:paraId="15EF664F" w14:textId="1C34AE95" w:rsidR="00C2733F" w:rsidRDefault="00C2733F" w:rsidP="003C7824">
      <w:pPr>
        <w:pStyle w:val="Cuerpo1columna"/>
        <w:spacing w:line="360" w:lineRule="auto"/>
      </w:pPr>
    </w:p>
    <w:p w14:paraId="2C1A415A" w14:textId="0649EE85" w:rsidR="00C2733F" w:rsidRDefault="00C2733F" w:rsidP="003C7824">
      <w:pPr>
        <w:pStyle w:val="Cuerpo1columna"/>
        <w:spacing w:line="360" w:lineRule="auto"/>
      </w:pPr>
    </w:p>
    <w:p w14:paraId="5D50091B" w14:textId="627A31C4" w:rsidR="00C2733F" w:rsidRDefault="00C2733F" w:rsidP="003C7824">
      <w:pPr>
        <w:pStyle w:val="Cuerpo1columna"/>
        <w:spacing w:line="360" w:lineRule="auto"/>
      </w:pPr>
    </w:p>
    <w:p w14:paraId="04D407B2" w14:textId="5537E2D2" w:rsidR="00C2733F" w:rsidRDefault="00C2733F" w:rsidP="003C7824">
      <w:pPr>
        <w:pStyle w:val="Cuerpo1columna"/>
        <w:spacing w:line="360" w:lineRule="auto"/>
      </w:pPr>
    </w:p>
    <w:p w14:paraId="5C05841B" w14:textId="5AA9D646" w:rsidR="00C2733F" w:rsidRDefault="00C2733F" w:rsidP="003C7824">
      <w:pPr>
        <w:pStyle w:val="Cuerpo1columna"/>
        <w:spacing w:line="360" w:lineRule="auto"/>
      </w:pPr>
    </w:p>
    <w:p w14:paraId="408E2CCC" w14:textId="29596122" w:rsidR="00C2733F" w:rsidRDefault="00C2733F" w:rsidP="003C7824">
      <w:pPr>
        <w:pStyle w:val="Cuerpo1columna"/>
        <w:spacing w:line="360" w:lineRule="auto"/>
      </w:pPr>
    </w:p>
    <w:p w14:paraId="64F012B7" w14:textId="690AED9D" w:rsidR="00C2733F" w:rsidRDefault="00C2733F" w:rsidP="003C7824">
      <w:pPr>
        <w:pStyle w:val="Cuerpo1columna"/>
        <w:spacing w:line="360" w:lineRule="auto"/>
      </w:pPr>
    </w:p>
    <w:p w14:paraId="634A98E5" w14:textId="3FD86282" w:rsidR="00C2733F" w:rsidRDefault="00C2733F" w:rsidP="003C7824">
      <w:pPr>
        <w:pStyle w:val="Cuerpo1columna"/>
        <w:spacing w:line="360" w:lineRule="auto"/>
      </w:pPr>
    </w:p>
    <w:p w14:paraId="6B47DC7B" w14:textId="3EE250EC" w:rsidR="00C2733F" w:rsidRDefault="00C2733F" w:rsidP="003C7824">
      <w:pPr>
        <w:pStyle w:val="Cuerpo1columna"/>
        <w:spacing w:line="360" w:lineRule="auto"/>
      </w:pPr>
    </w:p>
    <w:p w14:paraId="0B47397E" w14:textId="46753C63" w:rsidR="00C2733F" w:rsidRDefault="00C2733F" w:rsidP="003C7824">
      <w:pPr>
        <w:pStyle w:val="Cuerpo1columna"/>
        <w:spacing w:line="360" w:lineRule="auto"/>
      </w:pPr>
    </w:p>
    <w:p w14:paraId="1A9A82DA" w14:textId="349A935A" w:rsidR="00C2733F" w:rsidRDefault="00C2733F" w:rsidP="003C7824">
      <w:pPr>
        <w:pStyle w:val="Cuerpo1columna"/>
        <w:spacing w:line="360" w:lineRule="auto"/>
      </w:pPr>
    </w:p>
    <w:p w14:paraId="2913B957" w14:textId="74BA09AE" w:rsidR="00C2733F" w:rsidRDefault="00C2733F" w:rsidP="003C7824">
      <w:pPr>
        <w:pStyle w:val="Cuerpo1columna"/>
        <w:spacing w:line="360" w:lineRule="auto"/>
      </w:pPr>
    </w:p>
    <w:p w14:paraId="20125891" w14:textId="7ADC6BFE" w:rsidR="00C2733F" w:rsidRDefault="00C2733F" w:rsidP="003C7824">
      <w:pPr>
        <w:pStyle w:val="Cuerpo1columna"/>
        <w:spacing w:line="360" w:lineRule="auto"/>
      </w:pPr>
    </w:p>
    <w:p w14:paraId="7527EDC0" w14:textId="17D8CFF8" w:rsidR="00C2733F" w:rsidRDefault="00C2733F" w:rsidP="003C7824">
      <w:pPr>
        <w:pStyle w:val="Cuerpo1columna"/>
        <w:spacing w:line="360" w:lineRule="auto"/>
      </w:pPr>
    </w:p>
    <w:p w14:paraId="73AF2240" w14:textId="20C1E431" w:rsidR="00C2733F" w:rsidRDefault="00C2733F" w:rsidP="003C7824">
      <w:pPr>
        <w:pStyle w:val="Cuerpo1columna"/>
        <w:spacing w:line="360" w:lineRule="auto"/>
      </w:pPr>
    </w:p>
    <w:p w14:paraId="495BF7DA" w14:textId="68404E0B" w:rsidR="00C2733F" w:rsidRDefault="00C2733F" w:rsidP="003C7824">
      <w:pPr>
        <w:pStyle w:val="Cuerpo1columna"/>
        <w:spacing w:line="360" w:lineRule="auto"/>
      </w:pPr>
    </w:p>
    <w:p w14:paraId="05FEF2C3" w14:textId="20B3D27F" w:rsidR="00C2733F" w:rsidRDefault="00C2733F" w:rsidP="003C7824">
      <w:pPr>
        <w:pStyle w:val="Cuerpo1columna"/>
        <w:spacing w:line="360" w:lineRule="auto"/>
      </w:pPr>
    </w:p>
    <w:p w14:paraId="2D9F19B2" w14:textId="3057BAC1" w:rsidR="00C2733F" w:rsidRDefault="001B0815" w:rsidP="003C7824">
      <w:pPr>
        <w:pStyle w:val="Cuerpo1columna"/>
        <w:spacing w:line="360" w:lineRule="auto"/>
      </w:pPr>
      <w:r>
        <w:rPr>
          <w:b/>
          <w:bCs/>
          <w:noProof/>
          <w:color w:val="002E91"/>
          <w:sz w:val="50"/>
          <w:szCs w:val="50"/>
          <w:lang w:val="en-US"/>
        </w:rPr>
        <w:lastRenderedPageBreak/>
        <w:drawing>
          <wp:anchor distT="0" distB="0" distL="114300" distR="114300" simplePos="0" relativeHeight="251765760" behindDoc="0" locked="0" layoutInCell="1" allowOverlap="1" wp14:anchorId="777FB9D7" wp14:editId="262C0AAB">
            <wp:simplePos x="0" y="0"/>
            <wp:positionH relativeFrom="page">
              <wp:posOffset>22044</wp:posOffset>
            </wp:positionH>
            <wp:positionV relativeFrom="page">
              <wp:align>top</wp:align>
            </wp:positionV>
            <wp:extent cx="7756525" cy="10051085"/>
            <wp:effectExtent l="0" t="0" r="0" b="7620"/>
            <wp:wrapSquare wrapText="bothSides"/>
            <wp:docPr id="16" name="Imagen 16" descr="Patrón de fond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n 30" descr="Patrón de fondo&#10;&#10;Descripción generada automá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756957" cy="10051645"/>
                    </a:xfrm>
                    <a:prstGeom prst="rect">
                      <a:avLst/>
                    </a:prstGeom>
                  </pic:spPr>
                </pic:pic>
              </a:graphicData>
            </a:graphic>
            <wp14:sizeRelH relativeFrom="margin">
              <wp14:pctWidth>0</wp14:pctWidth>
            </wp14:sizeRelH>
            <wp14:sizeRelV relativeFrom="margin">
              <wp14:pctHeight>0</wp14:pctHeight>
            </wp14:sizeRelV>
          </wp:anchor>
        </w:drawing>
      </w:r>
      <w:r w:rsidR="00F37750">
        <w:rPr>
          <w:noProof/>
        </w:rPr>
        <mc:AlternateContent>
          <mc:Choice Requires="wps">
            <w:drawing>
              <wp:anchor distT="0" distB="0" distL="114300" distR="114300" simplePos="0" relativeHeight="251769856" behindDoc="0" locked="0" layoutInCell="1" allowOverlap="1" wp14:anchorId="410514EE" wp14:editId="50CDB6B7">
                <wp:simplePos x="0" y="0"/>
                <wp:positionH relativeFrom="column">
                  <wp:posOffset>2048510</wp:posOffset>
                </wp:positionH>
                <wp:positionV relativeFrom="paragraph">
                  <wp:posOffset>1638935</wp:posOffset>
                </wp:positionV>
                <wp:extent cx="1534160" cy="1534160"/>
                <wp:effectExtent l="0" t="0" r="2540" b="2540"/>
                <wp:wrapNone/>
                <wp:docPr id="18" name="Elipse 18"/>
                <wp:cNvGraphicFramePr/>
                <a:graphic xmlns:a="http://schemas.openxmlformats.org/drawingml/2006/main">
                  <a:graphicData uri="http://schemas.microsoft.com/office/word/2010/wordprocessingShape">
                    <wps:wsp>
                      <wps:cNvSpPr/>
                      <wps:spPr>
                        <a:xfrm>
                          <a:off x="0" y="0"/>
                          <a:ext cx="1534160" cy="1534160"/>
                        </a:xfrm>
                        <a:prstGeom prst="ellipse">
                          <a:avLst/>
                        </a:prstGeom>
                        <a:solidFill>
                          <a:srgbClr val="C0F3FF"/>
                        </a:solidFill>
                        <a:ln w="12700" cap="flat" cmpd="sng" algn="ctr">
                          <a:noFill/>
                          <a:prstDash val="solid"/>
                          <a:miter lim="800000"/>
                        </a:ln>
                        <a:effectLst/>
                      </wps:spPr>
                      <wps:txbx>
                        <w:txbxContent>
                          <w:p w14:paraId="14DDE8F5" w14:textId="77777777" w:rsidR="00F37750" w:rsidRPr="00466B3E" w:rsidRDefault="00F37750" w:rsidP="00F37750">
                            <w:pPr>
                              <w:jc w:val="center"/>
                              <w:rPr>
                                <w:lang w:val="en-US"/>
                              </w:rPr>
                            </w:pPr>
                            <w:r>
                              <w:rPr>
                                <w:lang w:val="en-US"/>
                              </w:rPr>
                              <w:t>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10514EE" id="Elipse 18" o:spid="_x0000_s1035" style="position:absolute;left:0;text-align:left;margin-left:161.3pt;margin-top:129.05pt;width:120.8pt;height:120.8pt;z-index:2517698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" fillcolor="#c0f3ff" stroked="f" strokeweight="1pt">
                <v:stroke joinstyle="miter"/>
                <v:textbox>
                  <w:txbxContent>
                    <w:p w14:paraId="14DDE8F5" w14:textId="77777777" w:rsidR="00F37750" w:rsidRPr="00466B3E" w:rsidRDefault="00F37750" w:rsidP="00F37750">
                      <w:pPr>
                        <w:jc w:val="center"/>
                        <w:rPr>
                          <w:lang w:val="en-US"/>
                        </w:rPr>
                      </w:pPr>
                      <w:r>
                        <w:rPr>
                          <w:lang w:val="en-US"/>
                        </w:rPr>
                        <w:t>v</w:t>
                      </w:r>
                    </w:p>
                  </w:txbxContent>
                </v:textbox>
              </v:oval>
            </w:pict>
          </mc:Fallback>
        </mc:AlternateContent>
      </w:r>
      <w:r w:rsidR="00F37750">
        <w:rPr>
          <w:b/>
          <w:bCs/>
          <w:noProof/>
          <w:color w:val="002E91"/>
          <w:sz w:val="50"/>
          <w:szCs w:val="50"/>
          <w:lang w:val="en-US"/>
        </w:rPr>
        <mc:AlternateContent>
          <mc:Choice Requires="wps">
            <w:drawing>
              <wp:anchor distT="0" distB="0" distL="114300" distR="114300" simplePos="0" relativeHeight="251770880" behindDoc="0" locked="0" layoutInCell="1" allowOverlap="1" wp14:anchorId="68CEBB1B" wp14:editId="44A6DF34">
                <wp:simplePos x="0" y="0"/>
                <wp:positionH relativeFrom="column">
                  <wp:posOffset>1954357</wp:posOffset>
                </wp:positionH>
                <wp:positionV relativeFrom="paragraph">
                  <wp:posOffset>1948642</wp:posOffset>
                </wp:positionV>
                <wp:extent cx="1729740" cy="970280"/>
                <wp:effectExtent l="0" t="0" r="0" b="0"/>
                <wp:wrapNone/>
                <wp:docPr id="20" name="Cuadro de texto 20"/>
                <wp:cNvGraphicFramePr/>
                <a:graphic xmlns:a="http://schemas.openxmlformats.org/drawingml/2006/main">
                  <a:graphicData uri="http://schemas.microsoft.com/office/word/2010/wordprocessingShape">
                    <wps:wsp>
                      <wps:cNvSpPr txBox="1"/>
                      <wps:spPr>
                        <a:xfrm>
                          <a:off x="0" y="0"/>
                          <a:ext cx="1729740" cy="970280"/>
                        </a:xfrm>
                        <a:prstGeom prst="rect">
                          <a:avLst/>
                        </a:prstGeom>
                        <a:noFill/>
                        <a:ln w="6350">
                          <a:noFill/>
                        </a:ln>
                      </wps:spPr>
                      <wps:txbx>
                        <w:txbxContent>
                          <w:p w14:paraId="21D5F8E6" w14:textId="0EAA07D6" w:rsidR="00F37750" w:rsidRPr="000C0122" w:rsidRDefault="00F37750" w:rsidP="00F37750">
                            <w:pPr>
                              <w:pStyle w:val="Ttuloportadillas"/>
                              <w:rPr>
                                <w:rFonts w:ascii="Montserrat ExtraBold" w:hAnsi="Montserrat ExtraBold"/>
                                <w:color w:val="14246A"/>
                                <w:sz w:val="110"/>
                                <w:szCs w:val="110"/>
                                <w:lang w:val="en-US"/>
                              </w:rPr>
                            </w:pPr>
                            <w:r>
                              <w:rPr>
                                <w:rFonts w:ascii="Montserrat ExtraBold" w:hAnsi="Montserrat ExtraBold"/>
                                <w:color w:val="14246A"/>
                                <w:sz w:val="110"/>
                                <w:szCs w:val="110"/>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CEBB1B" id="Cuadro de texto 20" o:spid="_x0000_s1036" type="#_x0000_t202" style="position:absolute;left:0;text-align:left;margin-left:153.9pt;margin-top:153.45pt;width:136.2pt;height:76.4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" filled="f" stroked="f" strokeweight=".5pt">
                <v:textbox>
                  <w:txbxContent>
                    <w:p w14:paraId="21D5F8E6" w14:textId="0EAA07D6" w:rsidR="00F37750" w:rsidRPr="000C0122" w:rsidRDefault="00F37750" w:rsidP="00F37750">
                      <w:pPr>
                        <w:pStyle w:val="Ttuloportadillas"/>
                        <w:rPr>
                          <w:rFonts w:ascii="Montserrat ExtraBold" w:hAnsi="Montserrat ExtraBold"/>
                          <w:color w:val="14246A"/>
                          <w:sz w:val="110"/>
                          <w:szCs w:val="110"/>
                          <w:lang w:val="en-US"/>
                        </w:rPr>
                      </w:pPr>
                      <w:r>
                        <w:rPr>
                          <w:rFonts w:ascii="Montserrat ExtraBold" w:hAnsi="Montserrat ExtraBold"/>
                          <w:color w:val="14246A"/>
                          <w:sz w:val="110"/>
                          <w:szCs w:val="110"/>
                          <w:lang w:val="en-US"/>
                        </w:rPr>
                        <w:t>4</w:t>
                      </w:r>
                    </w:p>
                  </w:txbxContent>
                </v:textbox>
              </v:shape>
            </w:pict>
          </mc:Fallback>
        </mc:AlternateContent>
      </w:r>
      <w:r w:rsidR="00F37750" w:rsidRPr="000C6594">
        <w:rPr>
          <w:noProof/>
        </w:rPr>
        <mc:AlternateContent>
          <mc:Choice Requires="wps">
            <w:drawing>
              <wp:anchor distT="0" distB="0" distL="114300" distR="114300" simplePos="0" relativeHeight="251767808" behindDoc="0" locked="0" layoutInCell="1" allowOverlap="1" wp14:anchorId="7E1FF751" wp14:editId="65EDD6D5">
                <wp:simplePos x="0" y="0"/>
                <wp:positionH relativeFrom="page">
                  <wp:align>right</wp:align>
                </wp:positionH>
                <wp:positionV relativeFrom="paragraph">
                  <wp:posOffset>3509760</wp:posOffset>
                </wp:positionV>
                <wp:extent cx="7762240" cy="1193800"/>
                <wp:effectExtent l="0" t="0" r="0" b="6350"/>
                <wp:wrapNone/>
                <wp:docPr id="23" name="Cuadro de texto 23"/>
                <wp:cNvGraphicFramePr/>
                <a:graphic xmlns:a="http://schemas.openxmlformats.org/drawingml/2006/main">
                  <a:graphicData uri="http://schemas.microsoft.com/office/word/2010/wordprocessingShape">
                    <wps:wsp>
                      <wps:cNvSpPr txBox="1"/>
                      <wps:spPr>
                        <a:xfrm>
                          <a:off x="0" y="0"/>
                          <a:ext cx="7762240" cy="1193800"/>
                        </a:xfrm>
                        <a:prstGeom prst="rect">
                          <a:avLst/>
                        </a:prstGeom>
                        <a:noFill/>
                        <a:ln w="6350">
                          <a:noFill/>
                        </a:ln>
                      </wps:spPr>
                      <wps:txbx>
                        <w:txbxContent>
                          <w:p w14:paraId="1F7944AF" w14:textId="77777777" w:rsidR="00F37750" w:rsidRPr="00043AEA" w:rsidRDefault="00F37750" w:rsidP="00F37750">
                            <w:pPr>
                              <w:pStyle w:val="Ttuloportadillas"/>
                              <w:rPr>
                                <w:rFonts w:ascii="Times New Roman" w:hAnsi="Times New Roman" w:cs="Times New Roman"/>
                                <w:color w:val="FFFFFF" w:themeColor="background1"/>
                                <w:sz w:val="56"/>
                                <w:szCs w:val="56"/>
                                <w14:textFill>
                                  <w14:noFill/>
                                </w14:textFill>
                              </w:rPr>
                            </w:pPr>
                            <w:r w:rsidRPr="00043AEA">
                              <w:rPr>
                                <w:rFonts w:ascii="Times New Roman" w:hAnsi="Times New Roman" w:cs="Times New Roman"/>
                                <w:sz w:val="56"/>
                                <w:szCs w:val="56"/>
                                <w:lang w:val="es-GT"/>
                              </w:rPr>
                              <w:t>CONCLUSIONES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1FF751" id="Cuadro de texto 23" o:spid="_x0000_s1037" type="#_x0000_t202" style="position:absolute;left:0;text-align:left;margin-left:560pt;margin-top:276.35pt;width:611.2pt;height:94pt;z-index:251767808;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" filled="f" stroked="f" strokeweight=".5pt">
                <v:textbox>
                  <w:txbxContent>
                    <w:p w14:paraId="1F7944AF" w14:textId="77777777" w:rsidR="00F37750" w:rsidRPr="00043AEA" w:rsidRDefault="00F37750" w:rsidP="00F37750">
                      <w:pPr>
                        <w:pStyle w:val="Ttuloportadillas"/>
                        <w:rPr>
                          <w:rFonts w:ascii="Times New Roman" w:hAnsi="Times New Roman" w:cs="Times New Roman"/>
                          <w:color w:val="FFFFFF" w:themeColor="background1"/>
                          <w:sz w:val="56"/>
                          <w:szCs w:val="56"/>
                          <w14:textFill>
                            <w14:noFill/>
                          </w14:textFill>
                        </w:rPr>
                      </w:pPr>
                      <w:r w:rsidRPr="00043AEA">
                        <w:rPr>
                          <w:rFonts w:ascii="Times New Roman" w:hAnsi="Times New Roman" w:cs="Times New Roman"/>
                          <w:sz w:val="56"/>
                          <w:szCs w:val="56"/>
                          <w:lang w:val="es-GT"/>
                        </w:rPr>
                        <w:t>CONCLUSIONES</w:t>
                      </w:r>
                    </w:p>
                  </w:txbxContent>
                </v:textbox>
                <w10:wrap anchorx="page"/>
              </v:shape>
            </w:pict>
          </mc:Fallback>
        </mc:AlternateContent>
      </w:r>
    </w:p>
    <w:p w14:paraId="41AEB8D7" w14:textId="66F5F602" w:rsidR="00C2733F" w:rsidRDefault="00C2733F" w:rsidP="003C7824">
      <w:pPr>
        <w:pStyle w:val="Cuerpo1columna"/>
        <w:spacing w:line="360" w:lineRule="auto"/>
      </w:pPr>
    </w:p>
    <w:p w14:paraId="7F14BC8F" w14:textId="77777777" w:rsidR="00F37750" w:rsidRPr="00F37750" w:rsidRDefault="00F37750" w:rsidP="00F37750">
      <w:pPr>
        <w:spacing w:after="240"/>
        <w:outlineLvl w:val="0"/>
        <w:rPr>
          <w:rFonts w:ascii="Times New Roman" w:hAnsi="Times New Roman" w:cs="Times New Roman"/>
          <w:b/>
          <w:bCs/>
          <w:color w:val="002E91"/>
          <w:sz w:val="36"/>
          <w:szCs w:val="36"/>
          <w:lang w:val="es-GT"/>
        </w:rPr>
      </w:pPr>
      <w:bookmarkStart w:id="36" w:name="_Toc113616576"/>
      <w:bookmarkStart w:id="37" w:name="_Toc123125382"/>
      <w:r w:rsidRPr="00F37750">
        <w:rPr>
          <w:rFonts w:ascii="Times New Roman" w:hAnsi="Times New Roman" w:cs="Times New Roman"/>
          <w:b/>
          <w:bCs/>
          <w:color w:val="002E91"/>
          <w:sz w:val="36"/>
          <w:szCs w:val="36"/>
          <w:lang w:val="es-GT"/>
        </w:rPr>
        <w:t>Conclusiones</w:t>
      </w:r>
      <w:bookmarkEnd w:id="36"/>
      <w:bookmarkEnd w:id="37"/>
    </w:p>
    <w:p w14:paraId="5992B19C" w14:textId="77777777" w:rsidR="00F37750" w:rsidRPr="00F37750" w:rsidRDefault="00F37750" w:rsidP="00F37750">
      <w:pPr>
        <w:spacing w:after="240"/>
        <w:outlineLvl w:val="1"/>
        <w:rPr>
          <w:rFonts w:ascii="Times New Roman" w:eastAsia="Montserrat" w:hAnsi="Times New Roman" w:cs="Times New Roman"/>
          <w:b/>
          <w:bCs/>
          <w:color w:val="002E91"/>
          <w:sz w:val="28"/>
          <w:szCs w:val="28"/>
          <w:lang w:val="es-GT"/>
        </w:rPr>
      </w:pPr>
      <w:bookmarkStart w:id="38" w:name="_Toc113616577"/>
      <w:bookmarkStart w:id="39" w:name="_Toc123125383"/>
      <w:r w:rsidRPr="00F37750">
        <w:rPr>
          <w:rFonts w:ascii="Times New Roman" w:eastAsia="Montserrat" w:hAnsi="Times New Roman" w:cs="Times New Roman"/>
          <w:b/>
          <w:bCs/>
          <w:color w:val="002E91"/>
          <w:sz w:val="28"/>
          <w:szCs w:val="28"/>
          <w:lang w:val="es-GT"/>
        </w:rPr>
        <w:t>Explicación de las tendencias observadas en la ejecución presupuestaria.</w:t>
      </w:r>
      <w:bookmarkEnd w:id="38"/>
      <w:bookmarkEnd w:id="39"/>
      <w:r w:rsidRPr="00F37750">
        <w:rPr>
          <w:rFonts w:ascii="Times New Roman" w:eastAsia="Montserrat" w:hAnsi="Times New Roman" w:cs="Times New Roman"/>
          <w:b/>
          <w:bCs/>
          <w:color w:val="002E91"/>
          <w:sz w:val="28"/>
          <w:szCs w:val="28"/>
          <w:lang w:val="es-GT"/>
        </w:rPr>
        <w:t xml:space="preserve"> </w:t>
      </w:r>
    </w:p>
    <w:p w14:paraId="5F15E55F" w14:textId="77777777" w:rsidR="008B6335" w:rsidRPr="008B6335" w:rsidRDefault="008B6335" w:rsidP="008B6335">
      <w:pPr>
        <w:spacing w:after="240" w:line="360" w:lineRule="auto"/>
        <w:jc w:val="both"/>
        <w:rPr>
          <w:rFonts w:ascii="Times New Roman" w:hAnsi="Times New Roman" w:cs="Times New Roman"/>
          <w:lang w:val="es-GT"/>
        </w:rPr>
      </w:pPr>
      <w:r w:rsidRPr="008B6335">
        <w:rPr>
          <w:rFonts w:ascii="Times New Roman" w:hAnsi="Times New Roman" w:cs="Times New Roman"/>
          <w:lang w:val="es-GT"/>
        </w:rPr>
        <w:t xml:space="preserve">Los datos obtenidos durante el periodo reportado permiten establecer que la ejecución del presupuesto del Consejo Nacional de la Juventud en atención a las medidas de contención del gasto. Tuvo una mayor ejecución en los grupos de gasto 000 “Servicios personales y 900 “Asignaciones Globales” derivado a contrataciones de personal en el mes de septiembre y el pago de cinco sentencias judiciales en el mes de diciembre. </w:t>
      </w:r>
    </w:p>
    <w:p w14:paraId="083838D5" w14:textId="77777777" w:rsidR="00F37750" w:rsidRPr="00F37750" w:rsidRDefault="00F37750" w:rsidP="00F37750">
      <w:pPr>
        <w:spacing w:after="240"/>
        <w:outlineLvl w:val="1"/>
        <w:rPr>
          <w:rFonts w:ascii="Times New Roman" w:eastAsia="Montserrat" w:hAnsi="Times New Roman" w:cs="Times New Roman"/>
          <w:b/>
          <w:bCs/>
          <w:color w:val="002E91"/>
          <w:sz w:val="28"/>
          <w:szCs w:val="28"/>
          <w:lang w:val="es-GT"/>
        </w:rPr>
      </w:pPr>
      <w:bookmarkStart w:id="40" w:name="_Toc113616578"/>
      <w:bookmarkStart w:id="41" w:name="_Toc123125384"/>
      <w:r w:rsidRPr="00F37750">
        <w:rPr>
          <w:rFonts w:ascii="Times New Roman" w:eastAsia="Montserrat" w:hAnsi="Times New Roman" w:cs="Times New Roman"/>
          <w:b/>
          <w:bCs/>
          <w:color w:val="002E91"/>
          <w:sz w:val="28"/>
          <w:szCs w:val="28"/>
          <w:lang w:val="es-GT"/>
        </w:rPr>
        <w:t>Resultados de corto y mediano plazo alcanzados en el marco de la Política General de Gobierno -PGG-.</w:t>
      </w:r>
      <w:bookmarkEnd w:id="40"/>
      <w:bookmarkEnd w:id="41"/>
    </w:p>
    <w:p w14:paraId="6FE90922" w14:textId="77777777" w:rsidR="00F37750" w:rsidRPr="00F37750" w:rsidRDefault="00F37750" w:rsidP="00F37750">
      <w:pPr>
        <w:spacing w:after="240" w:line="360" w:lineRule="auto"/>
        <w:jc w:val="both"/>
        <w:rPr>
          <w:rFonts w:ascii="Times New Roman" w:hAnsi="Times New Roman" w:cs="Times New Roman"/>
          <w:lang w:val="es-GT"/>
        </w:rPr>
      </w:pPr>
      <w:r w:rsidRPr="00F37750">
        <w:rPr>
          <w:rFonts w:ascii="Times New Roman" w:hAnsi="Times New Roman" w:cs="Times New Roman"/>
          <w:lang w:val="es-GT"/>
        </w:rPr>
        <w:t>La PGG es el plan de acción del Gobierno de Guatemala, en donde se plasman los objetivos estratégicos y los lineamientos de las políticas públicas. De esa cuenta el CONJUVE, durante el cuatrimestre reportado colaboró con el cumplimiento de la PGG mediante el programa 35: Organización y Formación de la Juventud, dirigida al fortalecimiento institucional y promoción de la Política Nacional de la Juventud.</w:t>
      </w:r>
    </w:p>
    <w:p w14:paraId="5A1061AC" w14:textId="77777777" w:rsidR="00F37750" w:rsidRPr="00F37750" w:rsidRDefault="00F37750" w:rsidP="00F37750">
      <w:pPr>
        <w:spacing w:line="360" w:lineRule="auto"/>
        <w:jc w:val="both"/>
        <w:rPr>
          <w:rFonts w:ascii="Times New Roman" w:hAnsi="Times New Roman" w:cs="Times New Roman"/>
          <w:lang w:val="es-GT"/>
        </w:rPr>
      </w:pPr>
      <w:r w:rsidRPr="00F37750">
        <w:rPr>
          <w:rFonts w:ascii="Times New Roman" w:hAnsi="Times New Roman" w:cs="Times New Roman"/>
          <w:lang w:val="es-GT"/>
        </w:rPr>
        <w:t>Se contribuyó con los pilares de:</w:t>
      </w:r>
    </w:p>
    <w:p w14:paraId="417FFB4C" w14:textId="77777777" w:rsidR="00F37750" w:rsidRPr="00F37750" w:rsidRDefault="00F37750" w:rsidP="00F37750">
      <w:pPr>
        <w:numPr>
          <w:ilvl w:val="0"/>
          <w:numId w:val="6"/>
        </w:numPr>
        <w:spacing w:after="240" w:line="360" w:lineRule="auto"/>
        <w:jc w:val="both"/>
        <w:rPr>
          <w:rFonts w:ascii="Times New Roman" w:hAnsi="Times New Roman" w:cs="Times New Roman"/>
          <w:lang w:val="es-GT"/>
        </w:rPr>
      </w:pPr>
      <w:r w:rsidRPr="00F37750">
        <w:rPr>
          <w:rFonts w:ascii="Times New Roman" w:hAnsi="Times New Roman" w:cs="Times New Roman"/>
          <w:lang w:val="es-GT"/>
        </w:rPr>
        <w:t>1: Economía, Competitividad y Prosperidad.</w:t>
      </w:r>
    </w:p>
    <w:p w14:paraId="65D85718" w14:textId="77777777" w:rsidR="00F37750" w:rsidRPr="00F37750" w:rsidRDefault="00F37750" w:rsidP="00F37750">
      <w:pPr>
        <w:numPr>
          <w:ilvl w:val="0"/>
          <w:numId w:val="6"/>
        </w:numPr>
        <w:spacing w:after="240" w:line="360" w:lineRule="auto"/>
        <w:jc w:val="both"/>
        <w:rPr>
          <w:rFonts w:ascii="Times New Roman" w:hAnsi="Times New Roman" w:cs="Times New Roman"/>
          <w:lang w:val="es-GT"/>
        </w:rPr>
      </w:pPr>
      <w:r w:rsidRPr="00F37750">
        <w:rPr>
          <w:rFonts w:ascii="Times New Roman" w:hAnsi="Times New Roman" w:cs="Times New Roman"/>
          <w:lang w:val="es-GT"/>
        </w:rPr>
        <w:t>2: Desarrollo Social.</w:t>
      </w:r>
    </w:p>
    <w:p w14:paraId="37920E4F" w14:textId="77777777" w:rsidR="00F37750" w:rsidRPr="00F37750" w:rsidRDefault="00F37750" w:rsidP="00F37750">
      <w:pPr>
        <w:spacing w:before="240" w:after="240"/>
        <w:outlineLvl w:val="1"/>
        <w:rPr>
          <w:rFonts w:ascii="Times New Roman" w:eastAsia="Montserrat" w:hAnsi="Times New Roman" w:cs="Times New Roman"/>
          <w:b/>
          <w:bCs/>
          <w:color w:val="002E91"/>
          <w:sz w:val="28"/>
          <w:szCs w:val="28"/>
          <w:lang w:val="es-GT"/>
        </w:rPr>
      </w:pPr>
      <w:bookmarkStart w:id="42" w:name="_Toc113616579"/>
      <w:bookmarkStart w:id="43" w:name="_Toc123125385"/>
      <w:r w:rsidRPr="00F37750">
        <w:rPr>
          <w:rFonts w:ascii="Times New Roman" w:eastAsia="Montserrat" w:hAnsi="Times New Roman" w:cs="Times New Roman"/>
          <w:b/>
          <w:bCs/>
          <w:color w:val="002E91"/>
          <w:sz w:val="28"/>
          <w:szCs w:val="28"/>
          <w:lang w:val="es-GT"/>
        </w:rPr>
        <w:t>Medidas o acciones aplicadas para transparentar la ejecución del gasto público y combatir la corrupción.</w:t>
      </w:r>
      <w:bookmarkEnd w:id="42"/>
      <w:bookmarkEnd w:id="43"/>
    </w:p>
    <w:p w14:paraId="793BB753" w14:textId="77777777" w:rsidR="00F37750" w:rsidRPr="00F37750" w:rsidRDefault="00F37750" w:rsidP="00F37750">
      <w:pPr>
        <w:spacing w:line="360" w:lineRule="auto"/>
        <w:jc w:val="both"/>
        <w:rPr>
          <w:rFonts w:ascii="Times New Roman" w:hAnsi="Times New Roman" w:cs="Times New Roman"/>
          <w:lang w:val="es-GT"/>
        </w:rPr>
      </w:pPr>
      <w:r w:rsidRPr="00F37750">
        <w:rPr>
          <w:rFonts w:ascii="Times New Roman" w:hAnsi="Times New Roman" w:cs="Times New Roman"/>
          <w:lang w:val="es-GT"/>
        </w:rPr>
        <w:t>Para garantizar el uso adecuado del dinero público y el avance en el cumplimiento de los objetivos de Estado, el CONJUVE ha adoptado como medidas de transparencia:</w:t>
      </w:r>
    </w:p>
    <w:p w14:paraId="02F4E810" w14:textId="77777777" w:rsidR="00F37750" w:rsidRPr="00F37750" w:rsidRDefault="00F37750" w:rsidP="00F37750">
      <w:pPr>
        <w:numPr>
          <w:ilvl w:val="0"/>
          <w:numId w:val="7"/>
        </w:numPr>
        <w:spacing w:after="240" w:line="360" w:lineRule="auto"/>
        <w:contextualSpacing/>
        <w:jc w:val="both"/>
        <w:rPr>
          <w:rFonts w:ascii="Times New Roman" w:eastAsiaTheme="minorHAnsi" w:hAnsi="Times New Roman" w:cs="Times New Roman"/>
          <w:lang w:val="es-ES_tradnl"/>
        </w:rPr>
      </w:pPr>
      <w:r w:rsidRPr="00F37750">
        <w:rPr>
          <w:rFonts w:ascii="Times New Roman" w:eastAsiaTheme="minorHAnsi" w:hAnsi="Times New Roman" w:cs="Times New Roman"/>
          <w:lang w:val="es-ES_tradnl"/>
        </w:rPr>
        <w:t>Normas Generales de Control Interno Gubernamental de la Contraloría General de Cuentas;</w:t>
      </w:r>
    </w:p>
    <w:p w14:paraId="08775980" w14:textId="77777777" w:rsidR="00F37750" w:rsidRPr="00F37750" w:rsidRDefault="00F37750" w:rsidP="00F37750">
      <w:pPr>
        <w:numPr>
          <w:ilvl w:val="0"/>
          <w:numId w:val="7"/>
        </w:numPr>
        <w:spacing w:after="240" w:line="360" w:lineRule="auto"/>
        <w:contextualSpacing/>
        <w:jc w:val="both"/>
        <w:rPr>
          <w:rFonts w:ascii="Times New Roman" w:eastAsiaTheme="minorHAnsi" w:hAnsi="Times New Roman" w:cs="Times New Roman"/>
          <w:lang w:val="es-ES_tradnl"/>
        </w:rPr>
      </w:pPr>
      <w:r w:rsidRPr="00F37750">
        <w:rPr>
          <w:rFonts w:ascii="Times New Roman" w:eastAsiaTheme="minorHAnsi" w:hAnsi="Times New Roman" w:cs="Times New Roman"/>
          <w:lang w:val="es-ES_tradnl"/>
        </w:rPr>
        <w:t>Sistema Nacional de Control Interno Gubernamental -SINACIG-;</w:t>
      </w:r>
    </w:p>
    <w:p w14:paraId="65B13301" w14:textId="77777777" w:rsidR="00F37750" w:rsidRPr="00F37750" w:rsidRDefault="00F37750" w:rsidP="00F37750">
      <w:pPr>
        <w:numPr>
          <w:ilvl w:val="0"/>
          <w:numId w:val="7"/>
        </w:numPr>
        <w:spacing w:after="240" w:line="360" w:lineRule="auto"/>
        <w:contextualSpacing/>
        <w:jc w:val="both"/>
        <w:rPr>
          <w:rFonts w:ascii="Times New Roman" w:eastAsiaTheme="minorHAnsi" w:hAnsi="Times New Roman" w:cs="Times New Roman"/>
          <w:lang w:val="es-ES_tradnl"/>
        </w:rPr>
      </w:pPr>
      <w:r w:rsidRPr="00F37750">
        <w:rPr>
          <w:rFonts w:ascii="Times New Roman" w:eastAsiaTheme="minorHAnsi" w:hAnsi="Times New Roman" w:cs="Times New Roman"/>
          <w:lang w:val="es-ES_tradnl"/>
        </w:rPr>
        <w:t>Disposiciones Presidenciales para le Eficiencia, Control y Priorización del Gasto Público para el Ejercicio Fiscal 2022; y,</w:t>
      </w:r>
    </w:p>
    <w:p w14:paraId="59FEA457" w14:textId="258AF272" w:rsidR="00F37750" w:rsidRDefault="00F37750" w:rsidP="00F37750">
      <w:pPr>
        <w:numPr>
          <w:ilvl w:val="0"/>
          <w:numId w:val="7"/>
        </w:numPr>
        <w:spacing w:after="240" w:line="360" w:lineRule="auto"/>
        <w:contextualSpacing/>
        <w:jc w:val="both"/>
        <w:rPr>
          <w:rFonts w:ascii="Times New Roman" w:eastAsiaTheme="minorHAnsi" w:hAnsi="Times New Roman" w:cs="Times New Roman"/>
          <w:lang w:val="es-ES_tradnl"/>
        </w:rPr>
      </w:pPr>
      <w:r w:rsidRPr="00F37750">
        <w:rPr>
          <w:rFonts w:ascii="Times New Roman" w:eastAsiaTheme="minorHAnsi" w:hAnsi="Times New Roman" w:cs="Times New Roman"/>
          <w:lang w:val="es-ES_tradnl"/>
        </w:rPr>
        <w:lastRenderedPageBreak/>
        <w:t>Estrategia de trabajo para el Ejercicio Fiscal 2022, Medidas de trasparencia y eliminación del gasto superfluo.</w:t>
      </w:r>
    </w:p>
    <w:p w14:paraId="5E83C3BF" w14:textId="77777777" w:rsidR="00F37750" w:rsidRPr="00F37750" w:rsidRDefault="00F37750" w:rsidP="00F37750">
      <w:pPr>
        <w:spacing w:after="240" w:line="360" w:lineRule="auto"/>
        <w:ind w:left="720"/>
        <w:contextualSpacing/>
        <w:jc w:val="both"/>
        <w:rPr>
          <w:rFonts w:ascii="Times New Roman" w:eastAsiaTheme="minorHAnsi" w:hAnsi="Times New Roman" w:cs="Times New Roman"/>
          <w:lang w:val="es-ES_tradnl"/>
        </w:rPr>
      </w:pPr>
    </w:p>
    <w:p w14:paraId="18F3793F" w14:textId="77777777" w:rsidR="00F37750" w:rsidRPr="00F37750" w:rsidRDefault="00F37750" w:rsidP="00F37750">
      <w:pPr>
        <w:spacing w:after="240"/>
        <w:outlineLvl w:val="1"/>
        <w:rPr>
          <w:rFonts w:ascii="Times New Roman" w:eastAsia="Montserrat" w:hAnsi="Times New Roman" w:cs="Times New Roman"/>
          <w:b/>
          <w:bCs/>
          <w:color w:val="002E91"/>
          <w:sz w:val="28"/>
          <w:szCs w:val="28"/>
          <w:lang w:val="es-GT"/>
        </w:rPr>
      </w:pPr>
      <w:bookmarkStart w:id="44" w:name="_Toc113616580"/>
      <w:bookmarkStart w:id="45" w:name="_Toc123125386"/>
      <w:r w:rsidRPr="00F37750">
        <w:rPr>
          <w:rFonts w:ascii="Times New Roman" w:eastAsia="Montserrat" w:hAnsi="Times New Roman" w:cs="Times New Roman"/>
          <w:b/>
          <w:bCs/>
          <w:color w:val="002E91"/>
          <w:sz w:val="28"/>
          <w:szCs w:val="28"/>
          <w:lang w:val="es-GT"/>
        </w:rPr>
        <w:t>Indicación de los desafíos institucionales.</w:t>
      </w:r>
      <w:bookmarkEnd w:id="44"/>
      <w:bookmarkEnd w:id="45"/>
    </w:p>
    <w:p w14:paraId="4F7F1EFB" w14:textId="77777777" w:rsidR="00F37750" w:rsidRPr="00F37750" w:rsidRDefault="00F37750" w:rsidP="00F37750">
      <w:pPr>
        <w:spacing w:line="360" w:lineRule="auto"/>
        <w:jc w:val="both"/>
        <w:rPr>
          <w:rFonts w:ascii="Times New Roman" w:hAnsi="Times New Roman" w:cs="Times New Roman"/>
          <w:lang w:val="es-GT"/>
        </w:rPr>
      </w:pPr>
      <w:r w:rsidRPr="00F37750">
        <w:rPr>
          <w:rFonts w:ascii="Times New Roman" w:hAnsi="Times New Roman" w:cs="Times New Roman"/>
          <w:lang w:val="es-GT"/>
        </w:rPr>
        <w:t>Los principales desafíos de CONJUVE en cuanto al uso de los recursos públicos y el cumplimiento de los planes nacionales son:</w:t>
      </w:r>
    </w:p>
    <w:p w14:paraId="5AD46CC2" w14:textId="77777777" w:rsidR="00F37750" w:rsidRPr="00F37750" w:rsidRDefault="00F37750" w:rsidP="00F37750">
      <w:pPr>
        <w:numPr>
          <w:ilvl w:val="0"/>
          <w:numId w:val="8"/>
        </w:numPr>
        <w:spacing w:after="240" w:line="360" w:lineRule="auto"/>
        <w:contextualSpacing/>
        <w:jc w:val="both"/>
        <w:rPr>
          <w:rFonts w:ascii="Times New Roman" w:eastAsiaTheme="minorHAnsi" w:hAnsi="Times New Roman" w:cs="Times New Roman"/>
          <w:lang w:val="es-ES_tradnl"/>
        </w:rPr>
      </w:pPr>
      <w:r w:rsidRPr="00F37750">
        <w:rPr>
          <w:rFonts w:ascii="Times New Roman" w:eastAsiaTheme="minorHAnsi" w:hAnsi="Times New Roman" w:cs="Times New Roman"/>
          <w:lang w:val="es-ES_tradnl"/>
        </w:rPr>
        <w:t>Promover la aprobación de la Política Nacional de Juventud para un nuevo periodo de vigencia.</w:t>
      </w:r>
    </w:p>
    <w:p w14:paraId="225D25B2" w14:textId="77777777" w:rsidR="00F37750" w:rsidRPr="00F37750" w:rsidRDefault="00F37750" w:rsidP="00F37750">
      <w:pPr>
        <w:numPr>
          <w:ilvl w:val="0"/>
          <w:numId w:val="8"/>
        </w:numPr>
        <w:spacing w:after="240" w:line="360" w:lineRule="auto"/>
        <w:contextualSpacing/>
        <w:jc w:val="both"/>
        <w:rPr>
          <w:rFonts w:ascii="Times New Roman" w:eastAsiaTheme="minorHAnsi" w:hAnsi="Times New Roman" w:cs="Times New Roman"/>
          <w:lang w:val="es-ES_tradnl"/>
        </w:rPr>
      </w:pPr>
      <w:r w:rsidRPr="00F37750">
        <w:rPr>
          <w:rFonts w:ascii="Times New Roman" w:eastAsiaTheme="minorHAnsi" w:hAnsi="Times New Roman" w:cs="Times New Roman"/>
          <w:lang w:val="es-ES_tradnl"/>
        </w:rPr>
        <w:t>Automatización de procesos internos para la gestión documental.</w:t>
      </w:r>
    </w:p>
    <w:p w14:paraId="6A7BE19F" w14:textId="77777777" w:rsidR="00F37750" w:rsidRPr="00F37750" w:rsidRDefault="00F37750" w:rsidP="00F37750">
      <w:pPr>
        <w:numPr>
          <w:ilvl w:val="0"/>
          <w:numId w:val="8"/>
        </w:numPr>
        <w:spacing w:after="240" w:line="360" w:lineRule="auto"/>
        <w:contextualSpacing/>
        <w:jc w:val="both"/>
        <w:rPr>
          <w:rFonts w:ascii="Times New Roman" w:eastAsiaTheme="minorHAnsi" w:hAnsi="Times New Roman" w:cs="Times New Roman"/>
          <w:lang w:val="es-ES_tradnl"/>
        </w:rPr>
      </w:pPr>
      <w:r w:rsidRPr="00F37750">
        <w:rPr>
          <w:rFonts w:ascii="Times New Roman" w:eastAsiaTheme="minorHAnsi" w:hAnsi="Times New Roman" w:cs="Times New Roman"/>
          <w:lang w:val="es-ES_tradnl"/>
        </w:rPr>
        <w:t>Recopilación de información, documentos, archivos y registro institucionales correspondientes a periodos fiscales anteriores.</w:t>
      </w:r>
    </w:p>
    <w:p w14:paraId="2D8B874D" w14:textId="77777777" w:rsidR="00F37750" w:rsidRPr="00F37750" w:rsidRDefault="00F37750" w:rsidP="00F37750">
      <w:pPr>
        <w:numPr>
          <w:ilvl w:val="0"/>
          <w:numId w:val="8"/>
        </w:numPr>
        <w:spacing w:after="240" w:line="360" w:lineRule="auto"/>
        <w:contextualSpacing/>
        <w:jc w:val="both"/>
        <w:rPr>
          <w:rFonts w:ascii="Times New Roman" w:eastAsiaTheme="minorHAnsi" w:hAnsi="Times New Roman" w:cs="Times New Roman"/>
          <w:lang w:val="es-ES_tradnl"/>
        </w:rPr>
      </w:pPr>
      <w:r w:rsidRPr="00F37750">
        <w:rPr>
          <w:rFonts w:ascii="Times New Roman" w:eastAsiaTheme="minorHAnsi" w:hAnsi="Times New Roman" w:cs="Times New Roman"/>
          <w:lang w:val="es-ES_tradnl"/>
        </w:rPr>
        <w:t>Asignación presupuestaria para el cumplimiento del pago de sentencias judiciales.</w:t>
      </w:r>
    </w:p>
    <w:p w14:paraId="5CD25615" w14:textId="77777777" w:rsidR="00F37750" w:rsidRPr="00F37750" w:rsidRDefault="00F37750" w:rsidP="00F37750">
      <w:pPr>
        <w:spacing w:line="360" w:lineRule="auto"/>
        <w:jc w:val="both"/>
        <w:rPr>
          <w:rFonts w:ascii="Times New Roman" w:hAnsi="Times New Roman" w:cs="Times New Roman"/>
          <w:lang w:val="es-GT"/>
        </w:rPr>
      </w:pPr>
      <w:r w:rsidRPr="00F37750">
        <w:rPr>
          <w:rFonts w:ascii="Times New Roman" w:hAnsi="Times New Roman" w:cs="Times New Roman"/>
          <w:lang w:val="es-GT"/>
        </w:rPr>
        <w:t xml:space="preserve">Las acciones inmediatas para seguir son: </w:t>
      </w:r>
    </w:p>
    <w:p w14:paraId="0C3D5DEA" w14:textId="77777777" w:rsidR="00F37750" w:rsidRPr="00F37750" w:rsidRDefault="00F37750" w:rsidP="00F37750">
      <w:pPr>
        <w:numPr>
          <w:ilvl w:val="0"/>
          <w:numId w:val="9"/>
        </w:numPr>
        <w:spacing w:after="240" w:line="360" w:lineRule="auto"/>
        <w:contextualSpacing/>
        <w:jc w:val="both"/>
        <w:rPr>
          <w:rFonts w:ascii="Times New Roman" w:eastAsiaTheme="minorHAnsi" w:hAnsi="Times New Roman" w:cs="Times New Roman"/>
          <w:lang w:val="es-ES_tradnl"/>
        </w:rPr>
      </w:pPr>
      <w:r w:rsidRPr="00F37750">
        <w:rPr>
          <w:rFonts w:ascii="Times New Roman" w:eastAsiaTheme="minorHAnsi" w:hAnsi="Times New Roman" w:cs="Times New Roman"/>
          <w:lang w:val="es-ES_tradnl"/>
        </w:rPr>
        <w:t>Implementación del Plan Institucional de Simplificación de Trámites y Procedimientos Administrativos;</w:t>
      </w:r>
    </w:p>
    <w:p w14:paraId="29489E45" w14:textId="77777777" w:rsidR="00F37750" w:rsidRPr="00F37750" w:rsidRDefault="00F37750" w:rsidP="00F37750">
      <w:pPr>
        <w:numPr>
          <w:ilvl w:val="0"/>
          <w:numId w:val="9"/>
        </w:numPr>
        <w:spacing w:after="240" w:line="360" w:lineRule="auto"/>
        <w:contextualSpacing/>
        <w:jc w:val="both"/>
        <w:rPr>
          <w:rFonts w:ascii="Times New Roman" w:eastAsiaTheme="minorHAnsi" w:hAnsi="Times New Roman" w:cs="Times New Roman"/>
          <w:lang w:val="es-ES_tradnl"/>
        </w:rPr>
      </w:pPr>
      <w:r w:rsidRPr="00F37750">
        <w:rPr>
          <w:rFonts w:ascii="Times New Roman" w:eastAsiaTheme="minorHAnsi" w:hAnsi="Times New Roman" w:cs="Times New Roman"/>
          <w:lang w:val="es-ES_tradnl"/>
        </w:rPr>
        <w:t>Solicitud de ampliación presupuestaria para el cumplimiento de obligaciones judiciales.</w:t>
      </w:r>
    </w:p>
    <w:p w14:paraId="439F55FB" w14:textId="52B259BF" w:rsidR="00C2733F" w:rsidRDefault="00C2733F" w:rsidP="003C7824">
      <w:pPr>
        <w:pStyle w:val="Cuerpo1columna"/>
        <w:spacing w:line="360" w:lineRule="auto"/>
      </w:pPr>
    </w:p>
    <w:p w14:paraId="1F29CCE1" w14:textId="21A59B12" w:rsidR="00C2733F" w:rsidRDefault="00C2733F" w:rsidP="003C7824">
      <w:pPr>
        <w:pStyle w:val="Cuerpo1columna"/>
        <w:spacing w:line="360" w:lineRule="auto"/>
      </w:pPr>
    </w:p>
    <w:p w14:paraId="693AD861" w14:textId="118BEF16" w:rsidR="00C2733F" w:rsidRDefault="00C2733F" w:rsidP="003C7824">
      <w:pPr>
        <w:pStyle w:val="Cuerpo1columna"/>
        <w:spacing w:line="360" w:lineRule="auto"/>
      </w:pPr>
    </w:p>
    <w:p w14:paraId="405FDD68" w14:textId="38BDC463" w:rsidR="00C2733F" w:rsidRDefault="00C2733F" w:rsidP="003C7824">
      <w:pPr>
        <w:pStyle w:val="Cuerpo1columna"/>
        <w:spacing w:line="360" w:lineRule="auto"/>
      </w:pPr>
    </w:p>
    <w:p w14:paraId="6323C921" w14:textId="50C4556A" w:rsidR="00C2733F" w:rsidRDefault="00C2733F" w:rsidP="003C7824">
      <w:pPr>
        <w:pStyle w:val="Cuerpo1columna"/>
        <w:spacing w:line="360" w:lineRule="auto"/>
      </w:pPr>
    </w:p>
    <w:p w14:paraId="4EF83E8A" w14:textId="24841684" w:rsidR="00C2733F" w:rsidRDefault="00C2733F" w:rsidP="003C7824">
      <w:pPr>
        <w:pStyle w:val="Cuerpo1columna"/>
        <w:spacing w:line="360" w:lineRule="auto"/>
      </w:pPr>
    </w:p>
    <w:p w14:paraId="7A608C62" w14:textId="64F681E9" w:rsidR="00C2733F" w:rsidRDefault="00C2733F" w:rsidP="003C7824">
      <w:pPr>
        <w:pStyle w:val="Cuerpo1columna"/>
        <w:spacing w:line="360" w:lineRule="auto"/>
      </w:pPr>
    </w:p>
    <w:p w14:paraId="4B870DC1" w14:textId="77777777" w:rsidR="00C2733F" w:rsidRDefault="00C2733F" w:rsidP="003C7824">
      <w:pPr>
        <w:pStyle w:val="Cuerpo1columna"/>
        <w:spacing w:line="360" w:lineRule="auto"/>
      </w:pPr>
    </w:p>
    <w:p w14:paraId="7613D68A" w14:textId="6C753FC6" w:rsidR="003C7824" w:rsidRPr="00A87E85" w:rsidRDefault="001B0815" w:rsidP="00A87E85">
      <w:pPr>
        <w:pStyle w:val="Cuerpo1columna"/>
        <w:spacing w:line="360" w:lineRule="auto"/>
        <w:rPr>
          <w:b/>
          <w:bCs/>
          <w:color w:val="002E91"/>
          <w:sz w:val="50"/>
          <w:szCs w:val="50"/>
          <w:lang w:val="en-US"/>
        </w:rPr>
      </w:pPr>
      <w:r w:rsidRPr="00FD2FCF">
        <w:rPr>
          <w:noProof/>
        </w:rPr>
        <w:lastRenderedPageBreak/>
        <w:drawing>
          <wp:anchor distT="0" distB="0" distL="114300" distR="114300" simplePos="0" relativeHeight="251772928" behindDoc="1" locked="0" layoutInCell="1" allowOverlap="1" wp14:anchorId="5268B04D" wp14:editId="6C557350">
            <wp:simplePos x="0" y="0"/>
            <wp:positionH relativeFrom="margin">
              <wp:align>center</wp:align>
            </wp:positionH>
            <wp:positionV relativeFrom="bottomMargin">
              <wp:posOffset>29261</wp:posOffset>
            </wp:positionV>
            <wp:extent cx="2314575" cy="537210"/>
            <wp:effectExtent l="0" t="0" r="9525" b="0"/>
            <wp:wrapSquare wrapText="bothSides"/>
            <wp:docPr id="21" name="Imagen 2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a:extLst>
                        <a:ext uri="{C183D7F6-B498-43B3-948B-1728B52AA6E4}">
                          <adec:decorative xmlns:adec="http://schemas.microsoft.com/office/drawing/2017/decorative" val="1"/>
                        </a:ext>
                      </a:extLst>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14575" cy="53721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45280" behindDoc="0" locked="0" layoutInCell="1" allowOverlap="1" wp14:anchorId="78E41513" wp14:editId="07A0C32F">
                <wp:simplePos x="0" y="0"/>
                <wp:positionH relativeFrom="column">
                  <wp:posOffset>1125855</wp:posOffset>
                </wp:positionH>
                <wp:positionV relativeFrom="paragraph">
                  <wp:posOffset>8198485</wp:posOffset>
                </wp:positionV>
                <wp:extent cx="3348990" cy="580390"/>
                <wp:effectExtent l="0" t="0" r="3810" b="3810"/>
                <wp:wrapNone/>
                <wp:docPr id="71" name="Rectángulo 71"/>
                <wp:cNvGraphicFramePr/>
                <a:graphic xmlns:a="http://schemas.openxmlformats.org/drawingml/2006/main">
                  <a:graphicData uri="http://schemas.microsoft.com/office/word/2010/wordprocessingShape">
                    <wps:wsp>
                      <wps:cNvSpPr/>
                      <wps:spPr>
                        <a:xfrm>
                          <a:off x="0" y="0"/>
                          <a:ext cx="3348990" cy="58039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4749BC" id="Rectángulo 71" o:spid="_x0000_s1026" style="position:absolute;margin-left:88.65pt;margin-top:645.55pt;width:263.7pt;height:45.7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" fillcolor="white [3212]" stroked="f" strokeweight="1pt"/>
            </w:pict>
          </mc:Fallback>
        </mc:AlternateContent>
      </w:r>
      <w:r w:rsidR="00A9649C">
        <w:rPr>
          <w:noProof/>
        </w:rPr>
        <w:drawing>
          <wp:anchor distT="0" distB="0" distL="114300" distR="114300" simplePos="0" relativeHeight="251644914" behindDoc="0" locked="0" layoutInCell="1" allowOverlap="1" wp14:anchorId="21C186AA" wp14:editId="4AEA3074">
            <wp:simplePos x="0" y="0"/>
            <wp:positionH relativeFrom="margin">
              <wp:posOffset>-1260475</wp:posOffset>
            </wp:positionH>
            <wp:positionV relativeFrom="margin">
              <wp:posOffset>-1140460</wp:posOffset>
            </wp:positionV>
            <wp:extent cx="7952740" cy="10292080"/>
            <wp:effectExtent l="0" t="0" r="0" b="0"/>
            <wp:wrapSquare wrapText="bothSides"/>
            <wp:docPr id="70" name="Imagen 70"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n 70" descr="Imagen que contiene Logotipo&#10;&#10;Descripción generada automáticament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7952740" cy="10292080"/>
                    </a:xfrm>
                    <a:prstGeom prst="rect">
                      <a:avLst/>
                    </a:prstGeom>
                  </pic:spPr>
                </pic:pic>
              </a:graphicData>
            </a:graphic>
            <wp14:sizeRelH relativeFrom="margin">
              <wp14:pctWidth>0</wp14:pctWidth>
            </wp14:sizeRelH>
            <wp14:sizeRelV relativeFrom="margin">
              <wp14:pctHeight>0</wp14:pctHeight>
            </wp14:sizeRelV>
          </wp:anchor>
        </w:drawing>
      </w:r>
    </w:p>
    <w:sectPr w:rsidR="003C7824" w:rsidRPr="00A87E85" w:rsidSect="00E3593D">
      <w:headerReference w:type="even" r:id="rId27"/>
      <w:headerReference w:type="default" r:id="rId28"/>
      <w:footerReference w:type="even" r:id="rId29"/>
      <w:footerReference w:type="default" r:id="rId30"/>
      <w:headerReference w:type="first" r:id="rId31"/>
      <w:pgSz w:w="12240" w:h="15840"/>
      <w:pgMar w:top="1560" w:right="1701" w:bottom="1411" w:left="1701" w:header="1020"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06F90B" w14:textId="77777777" w:rsidR="00CF77BB" w:rsidRDefault="00CF77BB" w:rsidP="0059751C">
      <w:r>
        <w:separator/>
      </w:r>
    </w:p>
  </w:endnote>
  <w:endnote w:type="continuationSeparator" w:id="0">
    <w:p w14:paraId="686DE6E6" w14:textId="77777777" w:rsidR="00CF77BB" w:rsidRDefault="00CF77BB" w:rsidP="005975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ontserrat">
    <w:altName w:val="Montserrat"/>
    <w:charset w:val="00"/>
    <w:family w:val="auto"/>
    <w:pitch w:val="variable"/>
    <w:sig w:usb0="2000020F" w:usb1="00000003" w:usb2="00000000" w:usb3="00000000" w:csb0="00000197" w:csb1="00000000"/>
  </w:font>
  <w:font w:name="MinionPro-Regular">
    <w:altName w:val="Calibri"/>
    <w:panose1 w:val="00000000000000000000"/>
    <w:charset w:val="4D"/>
    <w:family w:val="auto"/>
    <w:notTrueType/>
    <w:pitch w:val="default"/>
    <w:sig w:usb0="00000003" w:usb1="00000000" w:usb2="00000000" w:usb3="00000000" w:csb0="00000001" w:csb1="00000000"/>
  </w:font>
  <w:font w:name="Montserrat ExtraBold">
    <w:charset w:val="00"/>
    <w:family w:val="auto"/>
    <w:pitch w:val="variable"/>
    <w:sig w:usb0="2000020F" w:usb1="00000003" w:usb2="00000000" w:usb3="00000000" w:csb0="00000197"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500007335"/>
      <w:docPartObj>
        <w:docPartGallery w:val="Page Numbers (Bottom of Page)"/>
        <w:docPartUnique/>
      </w:docPartObj>
    </w:sdtPr>
    <w:sdtEndPr>
      <w:rPr>
        <w:rStyle w:val="Nmerodepgina"/>
      </w:rPr>
    </w:sdtEndPr>
    <w:sdtContent>
      <w:p w14:paraId="2AA837E6" w14:textId="383A394A" w:rsidR="00112542" w:rsidRDefault="00112542" w:rsidP="006A2986">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sdt>
    <w:sdtPr>
      <w:rPr>
        <w:rStyle w:val="Nmerodepgina"/>
      </w:rPr>
      <w:id w:val="-685748889"/>
      <w:docPartObj>
        <w:docPartGallery w:val="Page Numbers (Bottom of Page)"/>
        <w:docPartUnique/>
      </w:docPartObj>
    </w:sdtPr>
    <w:sdtEndPr>
      <w:rPr>
        <w:rStyle w:val="Nmerodepgina"/>
      </w:rPr>
    </w:sdtEndPr>
    <w:sdtContent>
      <w:p w14:paraId="60D03412" w14:textId="49B2CDDE" w:rsidR="00112542" w:rsidRDefault="00112542" w:rsidP="006A2986">
        <w:pPr>
          <w:pStyle w:val="Piedepgina"/>
          <w:framePr w:wrap="none" w:vAnchor="text" w:hAnchor="margin" w:xAlign="outside"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20C0B6D6" w14:textId="77777777" w:rsidR="00112542" w:rsidRDefault="00112542" w:rsidP="00112542">
    <w:pPr>
      <w:pStyle w:val="Piedepgina"/>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Fonts w:ascii="Montserrat" w:hAnsi="Montserrat"/>
        <w:b/>
        <w:bCs/>
      </w:rPr>
      <w:id w:val="1403099269"/>
      <w:docPartObj>
        <w:docPartGallery w:val="Page Numbers (Bottom of Page)"/>
        <w:docPartUnique/>
      </w:docPartObj>
    </w:sdtPr>
    <w:sdtEndPr>
      <w:rPr>
        <w:rStyle w:val="Nmerodepgina"/>
        <w:color w:val="002E91"/>
      </w:rPr>
    </w:sdtEndPr>
    <w:sdtContent>
      <w:p w14:paraId="7FE696A4" w14:textId="7CC4F97D" w:rsidR="00112542" w:rsidRPr="00112542" w:rsidRDefault="00112542" w:rsidP="00112542">
        <w:pPr>
          <w:pStyle w:val="Piedepgina"/>
          <w:framePr w:wrap="none" w:vAnchor="text" w:hAnchor="margin" w:xAlign="center" w:y="1"/>
          <w:rPr>
            <w:rStyle w:val="Nmerodepgina"/>
            <w:rFonts w:ascii="Montserrat" w:hAnsi="Montserrat"/>
            <w:b/>
            <w:bCs/>
            <w:color w:val="002E91"/>
          </w:rPr>
        </w:pPr>
        <w:r w:rsidRPr="00112542">
          <w:rPr>
            <w:rStyle w:val="Nmerodepgina"/>
            <w:rFonts w:ascii="Montserrat" w:hAnsi="Montserrat"/>
            <w:b/>
            <w:bCs/>
            <w:color w:val="002E91"/>
            <w:sz w:val="18"/>
            <w:szCs w:val="18"/>
          </w:rPr>
          <w:fldChar w:fldCharType="begin"/>
        </w:r>
        <w:r w:rsidRPr="00112542">
          <w:rPr>
            <w:rStyle w:val="Nmerodepgina"/>
            <w:rFonts w:ascii="Montserrat" w:hAnsi="Montserrat"/>
            <w:b/>
            <w:bCs/>
            <w:color w:val="002E91"/>
            <w:sz w:val="18"/>
            <w:szCs w:val="18"/>
          </w:rPr>
          <w:instrText xml:space="preserve"> PAGE </w:instrText>
        </w:r>
        <w:r w:rsidRPr="00112542">
          <w:rPr>
            <w:rStyle w:val="Nmerodepgina"/>
            <w:rFonts w:ascii="Montserrat" w:hAnsi="Montserrat"/>
            <w:b/>
            <w:bCs/>
            <w:color w:val="002E91"/>
            <w:sz w:val="18"/>
            <w:szCs w:val="18"/>
          </w:rPr>
          <w:fldChar w:fldCharType="separate"/>
        </w:r>
        <w:r w:rsidRPr="00112542">
          <w:rPr>
            <w:rStyle w:val="Nmerodepgina"/>
            <w:rFonts w:ascii="Montserrat" w:hAnsi="Montserrat"/>
            <w:b/>
            <w:bCs/>
            <w:noProof/>
            <w:color w:val="002E91"/>
            <w:sz w:val="18"/>
            <w:szCs w:val="18"/>
          </w:rPr>
          <w:t>3</w:t>
        </w:r>
        <w:r w:rsidRPr="00112542">
          <w:rPr>
            <w:rStyle w:val="Nmerodepgina"/>
            <w:rFonts w:ascii="Montserrat" w:hAnsi="Montserrat"/>
            <w:b/>
            <w:bCs/>
            <w:color w:val="002E91"/>
            <w:sz w:val="18"/>
            <w:szCs w:val="18"/>
          </w:rPr>
          <w:fldChar w:fldCharType="end"/>
        </w:r>
      </w:p>
    </w:sdtContent>
  </w:sdt>
  <w:p w14:paraId="389C8301" w14:textId="11EA5F1F" w:rsidR="00112542" w:rsidRDefault="00112542" w:rsidP="00112542">
    <w:pPr>
      <w:pStyle w:val="Piedepgina"/>
      <w:ind w:right="360" w:firstLine="360"/>
      <w:jc w:val="center"/>
      <w:rPr>
        <w:caps/>
        <w:color w:val="4472C4" w:themeColor="accent1"/>
      </w:rPr>
    </w:pPr>
  </w:p>
  <w:p w14:paraId="6B5FBDAE" w14:textId="77777777" w:rsidR="00112542" w:rsidRDefault="0011254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26D3C9" w14:textId="77777777" w:rsidR="00CF77BB" w:rsidRDefault="00CF77BB" w:rsidP="0059751C">
      <w:r>
        <w:separator/>
      </w:r>
    </w:p>
  </w:footnote>
  <w:footnote w:type="continuationSeparator" w:id="0">
    <w:p w14:paraId="6A30AB4C" w14:textId="77777777" w:rsidR="00CF77BB" w:rsidRDefault="00CF77BB" w:rsidP="005975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D785B4" w14:textId="4CC48E87" w:rsidR="0059751C" w:rsidRDefault="00794D3A">
    <w:pPr>
      <w:pStyle w:val="Encabezado"/>
    </w:pPr>
    <w:r>
      <w:rPr>
        <w:noProof/>
      </w:rPr>
      <w:pict w14:anchorId="2B9CA1D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53428797" o:spid="_x0000_s1027" type="#_x0000_t75" alt="" style="position:absolute;margin-left:0;margin-top:0;width:612pt;height:11in;z-index:-251653120;mso-wrap-edited:f;mso-width-percent:0;mso-height-percent:0;mso-position-horizontal:center;mso-position-horizontal-relative:margin;mso-position-vertical:center;mso-position-vertical-relative:margin;mso-width-percent:0;mso-height-percent:0" o:allowincell="f">
          <v:imagedata r:id="rId1" o:title="HOJAS_Mesa de trabajo 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225EC9" w14:textId="674FF104" w:rsidR="0059751C" w:rsidRDefault="00C2733F">
    <w:pPr>
      <w:pStyle w:val="Encabezado"/>
    </w:pPr>
    <w:r w:rsidRPr="00FD2FCF">
      <w:rPr>
        <w:noProof/>
      </w:rPr>
      <w:drawing>
        <wp:anchor distT="0" distB="0" distL="114300" distR="114300" simplePos="0" relativeHeight="251668480" behindDoc="1" locked="0" layoutInCell="1" allowOverlap="1" wp14:anchorId="0EDB41E1" wp14:editId="7CA5972C">
          <wp:simplePos x="0" y="0"/>
          <wp:positionH relativeFrom="margin">
            <wp:posOffset>1255824</wp:posOffset>
          </wp:positionH>
          <wp:positionV relativeFrom="paragraph">
            <wp:posOffset>-414862</wp:posOffset>
          </wp:positionV>
          <wp:extent cx="2821940" cy="655955"/>
          <wp:effectExtent l="0" t="0" r="0" b="0"/>
          <wp:wrapSquare wrapText="bothSides"/>
          <wp:docPr id="43" name="Imagen 4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a:extLst>
                      <a:ext uri="{C183D7F6-B498-43B3-948B-1728B52AA6E4}">
                        <adec:decorative xmlns:adec="http://schemas.microsoft.com/office/drawing/2017/decorative" val="1"/>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21940" cy="655955"/>
                  </a:xfrm>
                  <a:prstGeom prst="rect">
                    <a:avLst/>
                  </a:prstGeom>
                  <a:noFill/>
                </pic:spPr>
              </pic:pic>
            </a:graphicData>
          </a:graphic>
          <wp14:sizeRelH relativeFrom="page">
            <wp14:pctWidth>0</wp14:pctWidth>
          </wp14:sizeRelH>
          <wp14:sizeRelV relativeFrom="page">
            <wp14:pctHeight>0</wp14:pctHeight>
          </wp14:sizeRelV>
        </wp:anchor>
      </w:drawing>
    </w:r>
    <w:r w:rsidR="00794D3A">
      <w:rPr>
        <w:noProof/>
      </w:rPr>
      <w:pict w14:anchorId="2D41424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53428798" o:spid="_x0000_s1026" type="#_x0000_t75" alt="" style="position:absolute;margin-left:0;margin-top:0;width:612pt;height:11in;z-index:-251650048;mso-wrap-edited:f;mso-width-percent:0;mso-height-percent:0;mso-position-horizontal:center;mso-position-horizontal-relative:margin;mso-position-vertical:center;mso-position-vertical-relative:margin;mso-width-percent:0;mso-height-percent:0" o:allowincell="f">
          <v:imagedata r:id="rId2" o:title="HOJAS_Mesa de trabajo 1"/>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26E372" w14:textId="037E95DB" w:rsidR="0059751C" w:rsidRDefault="00794D3A">
    <w:pPr>
      <w:pStyle w:val="Encabezado"/>
    </w:pPr>
    <w:r>
      <w:rPr>
        <w:noProof/>
      </w:rPr>
      <w:pict w14:anchorId="2A4796F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53428796" o:spid="_x0000_s1025" type="#_x0000_t75" alt="" style="position:absolute;margin-left:0;margin-top:0;width:612pt;height:11in;z-index:-251656192;mso-wrap-edited:f;mso-width-percent:0;mso-height-percent:0;mso-position-horizontal:center;mso-position-horizontal-relative:margin;mso-position-vertical:center;mso-position-vertical-relative:margin;mso-width-percent:0;mso-height-percent:0" o:allowincell="f">
          <v:imagedata r:id="rId1" o:title="HOJAS_Mesa de trabajo 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B6327"/>
    <w:multiLevelType w:val="hybridMultilevel"/>
    <w:tmpl w:val="EEA0280E"/>
    <w:lvl w:ilvl="0" w:tplc="100A000F">
      <w:start w:val="1"/>
      <w:numFmt w:val="decimal"/>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 w15:restartNumberingAfterBreak="0">
    <w:nsid w:val="07B5593C"/>
    <w:multiLevelType w:val="hybridMultilevel"/>
    <w:tmpl w:val="0ED6644E"/>
    <w:lvl w:ilvl="0" w:tplc="5A4EB508">
      <w:start w:val="1"/>
      <w:numFmt w:val="decimal"/>
      <w:lvlText w:val="%1."/>
      <w:lvlJc w:val="left"/>
      <w:pPr>
        <w:ind w:left="720" w:hanging="360"/>
      </w:pPr>
      <w:rPr>
        <w:rFonts w:ascii="Times New Roman" w:hAnsi="Times New Roman" w:cs="Times New Roman" w:hint="default"/>
        <w:b/>
        <w:bCs/>
        <w:color w:val="4472C4" w:themeColor="accent1"/>
        <w:sz w:val="20"/>
        <w:szCs w:val="20"/>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2" w15:restartNumberingAfterBreak="0">
    <w:nsid w:val="14A24B86"/>
    <w:multiLevelType w:val="hybridMultilevel"/>
    <w:tmpl w:val="2AAEB6A4"/>
    <w:lvl w:ilvl="0" w:tplc="100A0017">
      <w:start w:val="1"/>
      <w:numFmt w:val="lowerLetter"/>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3" w15:restartNumberingAfterBreak="0">
    <w:nsid w:val="15977899"/>
    <w:multiLevelType w:val="hybridMultilevel"/>
    <w:tmpl w:val="9BA4787E"/>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4" w15:restartNumberingAfterBreak="0">
    <w:nsid w:val="17204919"/>
    <w:multiLevelType w:val="hybridMultilevel"/>
    <w:tmpl w:val="D1068182"/>
    <w:lvl w:ilvl="0" w:tplc="F6E66EE4">
      <w:start w:val="1"/>
      <w:numFmt w:val="decimal"/>
      <w:lvlText w:val="%1."/>
      <w:lvlJc w:val="left"/>
      <w:pPr>
        <w:ind w:left="720" w:hanging="360"/>
      </w:pPr>
      <w:rPr>
        <w:b/>
        <w:bCs/>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5" w15:restartNumberingAfterBreak="0">
    <w:nsid w:val="29822515"/>
    <w:multiLevelType w:val="hybridMultilevel"/>
    <w:tmpl w:val="914A6B58"/>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6" w15:restartNumberingAfterBreak="0">
    <w:nsid w:val="482327DC"/>
    <w:multiLevelType w:val="hybridMultilevel"/>
    <w:tmpl w:val="94CCEDD2"/>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7" w15:restartNumberingAfterBreak="0">
    <w:nsid w:val="4B106BCC"/>
    <w:multiLevelType w:val="hybridMultilevel"/>
    <w:tmpl w:val="860260DA"/>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8" w15:restartNumberingAfterBreak="0">
    <w:nsid w:val="55247D04"/>
    <w:multiLevelType w:val="hybridMultilevel"/>
    <w:tmpl w:val="C526DC36"/>
    <w:lvl w:ilvl="0" w:tplc="830033BC">
      <w:start w:val="1"/>
      <w:numFmt w:val="bullet"/>
      <w:lvlText w:val="•"/>
      <w:lvlJc w:val="left"/>
      <w:pPr>
        <w:tabs>
          <w:tab w:val="num" w:pos="720"/>
        </w:tabs>
        <w:ind w:left="720" w:hanging="360"/>
      </w:pPr>
      <w:rPr>
        <w:rFonts w:ascii="Arial" w:hAnsi="Arial" w:hint="default"/>
      </w:rPr>
    </w:lvl>
    <w:lvl w:ilvl="1" w:tplc="16F039B4" w:tentative="1">
      <w:start w:val="1"/>
      <w:numFmt w:val="bullet"/>
      <w:lvlText w:val="•"/>
      <w:lvlJc w:val="left"/>
      <w:pPr>
        <w:tabs>
          <w:tab w:val="num" w:pos="1440"/>
        </w:tabs>
        <w:ind w:left="1440" w:hanging="360"/>
      </w:pPr>
      <w:rPr>
        <w:rFonts w:ascii="Arial" w:hAnsi="Arial" w:hint="default"/>
      </w:rPr>
    </w:lvl>
    <w:lvl w:ilvl="2" w:tplc="37DEC472" w:tentative="1">
      <w:start w:val="1"/>
      <w:numFmt w:val="bullet"/>
      <w:lvlText w:val="•"/>
      <w:lvlJc w:val="left"/>
      <w:pPr>
        <w:tabs>
          <w:tab w:val="num" w:pos="2160"/>
        </w:tabs>
        <w:ind w:left="2160" w:hanging="360"/>
      </w:pPr>
      <w:rPr>
        <w:rFonts w:ascii="Arial" w:hAnsi="Arial" w:hint="default"/>
      </w:rPr>
    </w:lvl>
    <w:lvl w:ilvl="3" w:tplc="EA9052F6" w:tentative="1">
      <w:start w:val="1"/>
      <w:numFmt w:val="bullet"/>
      <w:lvlText w:val="•"/>
      <w:lvlJc w:val="left"/>
      <w:pPr>
        <w:tabs>
          <w:tab w:val="num" w:pos="2880"/>
        </w:tabs>
        <w:ind w:left="2880" w:hanging="360"/>
      </w:pPr>
      <w:rPr>
        <w:rFonts w:ascii="Arial" w:hAnsi="Arial" w:hint="default"/>
      </w:rPr>
    </w:lvl>
    <w:lvl w:ilvl="4" w:tplc="33A4909A" w:tentative="1">
      <w:start w:val="1"/>
      <w:numFmt w:val="bullet"/>
      <w:lvlText w:val="•"/>
      <w:lvlJc w:val="left"/>
      <w:pPr>
        <w:tabs>
          <w:tab w:val="num" w:pos="3600"/>
        </w:tabs>
        <w:ind w:left="3600" w:hanging="360"/>
      </w:pPr>
      <w:rPr>
        <w:rFonts w:ascii="Arial" w:hAnsi="Arial" w:hint="default"/>
      </w:rPr>
    </w:lvl>
    <w:lvl w:ilvl="5" w:tplc="F5D48876" w:tentative="1">
      <w:start w:val="1"/>
      <w:numFmt w:val="bullet"/>
      <w:lvlText w:val="•"/>
      <w:lvlJc w:val="left"/>
      <w:pPr>
        <w:tabs>
          <w:tab w:val="num" w:pos="4320"/>
        </w:tabs>
        <w:ind w:left="4320" w:hanging="360"/>
      </w:pPr>
      <w:rPr>
        <w:rFonts w:ascii="Arial" w:hAnsi="Arial" w:hint="default"/>
      </w:rPr>
    </w:lvl>
    <w:lvl w:ilvl="6" w:tplc="96D28FE6" w:tentative="1">
      <w:start w:val="1"/>
      <w:numFmt w:val="bullet"/>
      <w:lvlText w:val="•"/>
      <w:lvlJc w:val="left"/>
      <w:pPr>
        <w:tabs>
          <w:tab w:val="num" w:pos="5040"/>
        </w:tabs>
        <w:ind w:left="5040" w:hanging="360"/>
      </w:pPr>
      <w:rPr>
        <w:rFonts w:ascii="Arial" w:hAnsi="Arial" w:hint="default"/>
      </w:rPr>
    </w:lvl>
    <w:lvl w:ilvl="7" w:tplc="16D8BED0" w:tentative="1">
      <w:start w:val="1"/>
      <w:numFmt w:val="bullet"/>
      <w:lvlText w:val="•"/>
      <w:lvlJc w:val="left"/>
      <w:pPr>
        <w:tabs>
          <w:tab w:val="num" w:pos="5760"/>
        </w:tabs>
        <w:ind w:left="5760" w:hanging="360"/>
      </w:pPr>
      <w:rPr>
        <w:rFonts w:ascii="Arial" w:hAnsi="Arial" w:hint="default"/>
      </w:rPr>
    </w:lvl>
    <w:lvl w:ilvl="8" w:tplc="DB887894"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6A4A5BD4"/>
    <w:multiLevelType w:val="hybridMultilevel"/>
    <w:tmpl w:val="B81E07B4"/>
    <w:lvl w:ilvl="0" w:tplc="100A0017">
      <w:start w:val="1"/>
      <w:numFmt w:val="lowerLetter"/>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0" w15:restartNumberingAfterBreak="0">
    <w:nsid w:val="78147C2E"/>
    <w:multiLevelType w:val="hybridMultilevel"/>
    <w:tmpl w:val="7BF02012"/>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num w:numId="1" w16cid:durableId="1304383636">
    <w:abstractNumId w:val="10"/>
  </w:num>
  <w:num w:numId="2" w16cid:durableId="122697004">
    <w:abstractNumId w:val="5"/>
  </w:num>
  <w:num w:numId="3" w16cid:durableId="1575049564">
    <w:abstractNumId w:val="0"/>
  </w:num>
  <w:num w:numId="4" w16cid:durableId="464129332">
    <w:abstractNumId w:val="4"/>
  </w:num>
  <w:num w:numId="5" w16cid:durableId="1632590655">
    <w:abstractNumId w:val="1"/>
  </w:num>
  <w:num w:numId="6" w16cid:durableId="1256474335">
    <w:abstractNumId w:val="8"/>
  </w:num>
  <w:num w:numId="7" w16cid:durableId="446315550">
    <w:abstractNumId w:val="3"/>
  </w:num>
  <w:num w:numId="8" w16cid:durableId="28144749">
    <w:abstractNumId w:val="6"/>
  </w:num>
  <w:num w:numId="9" w16cid:durableId="1343513391">
    <w:abstractNumId w:val="7"/>
  </w:num>
  <w:num w:numId="10" w16cid:durableId="350452374">
    <w:abstractNumId w:val="2"/>
  </w:num>
  <w:num w:numId="11" w16cid:durableId="45865093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0"/>
  <w:proofState w:spelling="clean" w:grammar="clean"/>
  <w:defaultTabStop w:val="708"/>
  <w:hyphenationZone w:val="425"/>
  <w:bookFoldPrintingSheets w:val="4"/>
  <w:drawingGridHorizontalSpacing w:val="12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41A"/>
    <w:rsid w:val="00000A51"/>
    <w:rsid w:val="00040DE8"/>
    <w:rsid w:val="000544B2"/>
    <w:rsid w:val="000729DF"/>
    <w:rsid w:val="000C0122"/>
    <w:rsid w:val="00112542"/>
    <w:rsid w:val="001A1426"/>
    <w:rsid w:val="001A28FC"/>
    <w:rsid w:val="001B0815"/>
    <w:rsid w:val="00231528"/>
    <w:rsid w:val="002340E1"/>
    <w:rsid w:val="0024273A"/>
    <w:rsid w:val="002630F7"/>
    <w:rsid w:val="00322843"/>
    <w:rsid w:val="00352D42"/>
    <w:rsid w:val="00364606"/>
    <w:rsid w:val="00371566"/>
    <w:rsid w:val="00373A43"/>
    <w:rsid w:val="0038120B"/>
    <w:rsid w:val="00386094"/>
    <w:rsid w:val="003A209B"/>
    <w:rsid w:val="003B4709"/>
    <w:rsid w:val="003C7824"/>
    <w:rsid w:val="003E445F"/>
    <w:rsid w:val="00411EAD"/>
    <w:rsid w:val="00412629"/>
    <w:rsid w:val="00423801"/>
    <w:rsid w:val="004457B6"/>
    <w:rsid w:val="004570B9"/>
    <w:rsid w:val="00466B3E"/>
    <w:rsid w:val="004757AC"/>
    <w:rsid w:val="004B55E1"/>
    <w:rsid w:val="004F36EE"/>
    <w:rsid w:val="004F6B1A"/>
    <w:rsid w:val="00506029"/>
    <w:rsid w:val="00521001"/>
    <w:rsid w:val="0059751C"/>
    <w:rsid w:val="005C1FBE"/>
    <w:rsid w:val="005F7FF0"/>
    <w:rsid w:val="006428D2"/>
    <w:rsid w:val="00653940"/>
    <w:rsid w:val="00676B52"/>
    <w:rsid w:val="006B235A"/>
    <w:rsid w:val="006F138E"/>
    <w:rsid w:val="007355BE"/>
    <w:rsid w:val="007774DA"/>
    <w:rsid w:val="00801DA0"/>
    <w:rsid w:val="00805179"/>
    <w:rsid w:val="00855D4F"/>
    <w:rsid w:val="008A2AF4"/>
    <w:rsid w:val="008B6335"/>
    <w:rsid w:val="008B66F4"/>
    <w:rsid w:val="008C7DA3"/>
    <w:rsid w:val="008D662D"/>
    <w:rsid w:val="00932022"/>
    <w:rsid w:val="00932404"/>
    <w:rsid w:val="00952503"/>
    <w:rsid w:val="0099441A"/>
    <w:rsid w:val="00A56C7D"/>
    <w:rsid w:val="00A87E85"/>
    <w:rsid w:val="00A9649C"/>
    <w:rsid w:val="00AC4A08"/>
    <w:rsid w:val="00AE0484"/>
    <w:rsid w:val="00B021AD"/>
    <w:rsid w:val="00B15BFE"/>
    <w:rsid w:val="00B56043"/>
    <w:rsid w:val="00B738D9"/>
    <w:rsid w:val="00B93A4A"/>
    <w:rsid w:val="00BD2D72"/>
    <w:rsid w:val="00C162FF"/>
    <w:rsid w:val="00C24696"/>
    <w:rsid w:val="00C26366"/>
    <w:rsid w:val="00C2733F"/>
    <w:rsid w:val="00C53825"/>
    <w:rsid w:val="00C87D4D"/>
    <w:rsid w:val="00CD02AE"/>
    <w:rsid w:val="00CD6482"/>
    <w:rsid w:val="00CF77BB"/>
    <w:rsid w:val="00D034A2"/>
    <w:rsid w:val="00D92585"/>
    <w:rsid w:val="00E3593D"/>
    <w:rsid w:val="00EB311E"/>
    <w:rsid w:val="00EC6A42"/>
    <w:rsid w:val="00F37750"/>
    <w:rsid w:val="00F468FF"/>
    <w:rsid w:val="00F77956"/>
    <w:rsid w:val="00FA04AA"/>
    <w:rsid w:val="00FA3FE4"/>
    <w:rsid w:val="00FB676F"/>
    <w:rsid w:val="00FC6397"/>
    <w:rsid w:val="00FF3657"/>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0AADA1"/>
  <w15:chartTrackingRefBased/>
  <w15:docId w15:val="{3169D2A7-B469-B949-B3BE-D66A5C382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G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lang w:val="es-ES"/>
    </w:rPr>
  </w:style>
  <w:style w:type="paragraph" w:styleId="Ttulo1">
    <w:name w:val="heading 1"/>
    <w:basedOn w:val="Normal"/>
    <w:next w:val="Normal"/>
    <w:link w:val="Ttulo1Car"/>
    <w:uiPriority w:val="9"/>
    <w:qFormat/>
    <w:rsid w:val="00C2733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semiHidden/>
    <w:unhideWhenUsed/>
    <w:qFormat/>
    <w:rsid w:val="003B4709"/>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9751C"/>
    <w:pPr>
      <w:tabs>
        <w:tab w:val="center" w:pos="4419"/>
        <w:tab w:val="right" w:pos="8838"/>
      </w:tabs>
    </w:pPr>
  </w:style>
  <w:style w:type="character" w:customStyle="1" w:styleId="EncabezadoCar">
    <w:name w:val="Encabezado Car"/>
    <w:basedOn w:val="Fuentedeprrafopredeter"/>
    <w:link w:val="Encabezado"/>
    <w:uiPriority w:val="99"/>
    <w:rsid w:val="0059751C"/>
    <w:rPr>
      <w:lang w:val="es-ES"/>
    </w:rPr>
  </w:style>
  <w:style w:type="paragraph" w:styleId="Piedepgina">
    <w:name w:val="footer"/>
    <w:basedOn w:val="Normal"/>
    <w:link w:val="PiedepginaCar"/>
    <w:uiPriority w:val="99"/>
    <w:unhideWhenUsed/>
    <w:rsid w:val="0059751C"/>
    <w:pPr>
      <w:tabs>
        <w:tab w:val="center" w:pos="4419"/>
        <w:tab w:val="right" w:pos="8838"/>
      </w:tabs>
    </w:pPr>
  </w:style>
  <w:style w:type="character" w:customStyle="1" w:styleId="PiedepginaCar">
    <w:name w:val="Pie de página Car"/>
    <w:basedOn w:val="Fuentedeprrafopredeter"/>
    <w:link w:val="Piedepgina"/>
    <w:uiPriority w:val="99"/>
    <w:rsid w:val="0059751C"/>
    <w:rPr>
      <w:lang w:val="es-ES"/>
    </w:rPr>
  </w:style>
  <w:style w:type="character" w:styleId="Nmerodepgina">
    <w:name w:val="page number"/>
    <w:basedOn w:val="Fuentedeprrafopredeter"/>
    <w:uiPriority w:val="99"/>
    <w:semiHidden/>
    <w:unhideWhenUsed/>
    <w:rsid w:val="00112542"/>
  </w:style>
  <w:style w:type="paragraph" w:customStyle="1" w:styleId="Cuerpo1columna">
    <w:name w:val="Cuerpo 1 columna"/>
    <w:basedOn w:val="Normal"/>
    <w:uiPriority w:val="99"/>
    <w:rsid w:val="00A56C7D"/>
    <w:pPr>
      <w:suppressAutoHyphens/>
      <w:autoSpaceDE w:val="0"/>
      <w:autoSpaceDN w:val="0"/>
      <w:adjustRightInd w:val="0"/>
      <w:spacing w:line="260" w:lineRule="atLeast"/>
      <w:jc w:val="both"/>
      <w:textAlignment w:val="center"/>
    </w:pPr>
    <w:rPr>
      <w:rFonts w:ascii="Montserrat" w:hAnsi="Montserrat" w:cs="Montserrat"/>
      <w:color w:val="5B5753"/>
      <w:sz w:val="18"/>
      <w:szCs w:val="18"/>
      <w:lang w:val="es-ES_tradnl"/>
    </w:rPr>
  </w:style>
  <w:style w:type="paragraph" w:customStyle="1" w:styleId="Ttuloportadillas">
    <w:name w:val="Título portadillas"/>
    <w:basedOn w:val="Normal"/>
    <w:uiPriority w:val="99"/>
    <w:rsid w:val="00322843"/>
    <w:pPr>
      <w:suppressAutoHyphens/>
      <w:autoSpaceDE w:val="0"/>
      <w:autoSpaceDN w:val="0"/>
      <w:adjustRightInd w:val="0"/>
      <w:spacing w:line="288" w:lineRule="auto"/>
      <w:jc w:val="center"/>
      <w:textAlignment w:val="center"/>
    </w:pPr>
    <w:rPr>
      <w:rFonts w:ascii="Montserrat" w:hAnsi="Montserrat" w:cs="Montserrat"/>
      <w:b/>
      <w:bCs/>
      <w:color w:val="FFFFFF"/>
      <w:sz w:val="66"/>
      <w:szCs w:val="66"/>
      <w:lang w:val="es-ES_tradnl"/>
    </w:rPr>
  </w:style>
  <w:style w:type="paragraph" w:customStyle="1" w:styleId="Prrafobsico">
    <w:name w:val="[Párrafo básico]"/>
    <w:basedOn w:val="Normal"/>
    <w:uiPriority w:val="99"/>
    <w:rsid w:val="00FB676F"/>
    <w:pPr>
      <w:autoSpaceDE w:val="0"/>
      <w:autoSpaceDN w:val="0"/>
      <w:adjustRightInd w:val="0"/>
      <w:spacing w:line="288" w:lineRule="auto"/>
      <w:textAlignment w:val="center"/>
    </w:pPr>
    <w:rPr>
      <w:rFonts w:ascii="MinionPro-Regular" w:hAnsi="MinionPro-Regular" w:cs="MinionPro-Regular"/>
      <w:color w:val="000000"/>
      <w:lang w:val="es-ES_tradnl"/>
    </w:rPr>
  </w:style>
  <w:style w:type="paragraph" w:customStyle="1" w:styleId="ndicenivel1ndice">
    <w:name w:val="Índice nivel 1 (Índice)"/>
    <w:basedOn w:val="Normal"/>
    <w:uiPriority w:val="99"/>
    <w:rsid w:val="00FB676F"/>
    <w:pPr>
      <w:suppressAutoHyphens/>
      <w:autoSpaceDE w:val="0"/>
      <w:autoSpaceDN w:val="0"/>
      <w:adjustRightInd w:val="0"/>
      <w:spacing w:line="288" w:lineRule="auto"/>
      <w:textAlignment w:val="center"/>
    </w:pPr>
    <w:rPr>
      <w:rFonts w:ascii="Montserrat" w:hAnsi="Montserrat" w:cs="Montserrat"/>
      <w:b/>
      <w:bCs/>
      <w:color w:val="002E91"/>
      <w:lang w:val="es-ES_tradnl"/>
    </w:rPr>
  </w:style>
  <w:style w:type="paragraph" w:customStyle="1" w:styleId="ndicenivel3ndice">
    <w:name w:val="Índice nivel 3 (Índice)"/>
    <w:basedOn w:val="Normal"/>
    <w:uiPriority w:val="99"/>
    <w:rsid w:val="00FB676F"/>
    <w:pPr>
      <w:suppressAutoHyphens/>
      <w:autoSpaceDE w:val="0"/>
      <w:autoSpaceDN w:val="0"/>
      <w:adjustRightInd w:val="0"/>
      <w:spacing w:line="288" w:lineRule="auto"/>
      <w:ind w:left="720"/>
      <w:textAlignment w:val="center"/>
    </w:pPr>
    <w:rPr>
      <w:rFonts w:ascii="Montserrat" w:hAnsi="Montserrat" w:cs="Montserrat"/>
      <w:color w:val="5B5753"/>
      <w:sz w:val="18"/>
      <w:szCs w:val="18"/>
      <w:lang w:val="es-ES_tradnl"/>
    </w:rPr>
  </w:style>
  <w:style w:type="paragraph" w:customStyle="1" w:styleId="ndicenivel2ndice">
    <w:name w:val="Índice nivel 2 (Índice)"/>
    <w:basedOn w:val="Normal"/>
    <w:uiPriority w:val="99"/>
    <w:rsid w:val="00FB676F"/>
    <w:pPr>
      <w:suppressAutoHyphens/>
      <w:autoSpaceDE w:val="0"/>
      <w:autoSpaceDN w:val="0"/>
      <w:adjustRightInd w:val="0"/>
      <w:spacing w:line="288" w:lineRule="auto"/>
      <w:textAlignment w:val="center"/>
    </w:pPr>
    <w:rPr>
      <w:rFonts w:ascii="Montserrat" w:hAnsi="Montserrat" w:cs="Montserrat"/>
      <w:b/>
      <w:bCs/>
      <w:color w:val="5B5753"/>
      <w:sz w:val="20"/>
      <w:szCs w:val="20"/>
      <w:lang w:val="es-ES_tradnl"/>
    </w:rPr>
  </w:style>
  <w:style w:type="character" w:customStyle="1" w:styleId="Ttulo1Car">
    <w:name w:val="Título 1 Car"/>
    <w:basedOn w:val="Fuentedeprrafopredeter"/>
    <w:link w:val="Ttulo1"/>
    <w:uiPriority w:val="9"/>
    <w:rsid w:val="00C2733F"/>
    <w:rPr>
      <w:rFonts w:asciiTheme="majorHAnsi" w:eastAsiaTheme="majorEastAsia" w:hAnsiTheme="majorHAnsi" w:cstheme="majorBidi"/>
      <w:color w:val="2F5496" w:themeColor="accent1" w:themeShade="BF"/>
      <w:sz w:val="32"/>
      <w:szCs w:val="32"/>
      <w:lang w:val="es-ES"/>
    </w:rPr>
  </w:style>
  <w:style w:type="paragraph" w:styleId="TtuloTDC">
    <w:name w:val="TOC Heading"/>
    <w:basedOn w:val="Ttulo1"/>
    <w:next w:val="Normal"/>
    <w:uiPriority w:val="39"/>
    <w:unhideWhenUsed/>
    <w:qFormat/>
    <w:rsid w:val="00C2733F"/>
    <w:pPr>
      <w:spacing w:line="259" w:lineRule="auto"/>
      <w:outlineLvl w:val="9"/>
    </w:pPr>
    <w:rPr>
      <w:lang w:val="es-GT" w:eastAsia="es-GT"/>
    </w:rPr>
  </w:style>
  <w:style w:type="paragraph" w:styleId="TDC1">
    <w:name w:val="toc 1"/>
    <w:basedOn w:val="Normal"/>
    <w:next w:val="Normal"/>
    <w:autoRedefine/>
    <w:uiPriority w:val="39"/>
    <w:unhideWhenUsed/>
    <w:rsid w:val="00C2733F"/>
    <w:pPr>
      <w:spacing w:after="100"/>
    </w:pPr>
  </w:style>
  <w:style w:type="paragraph" w:styleId="TDC2">
    <w:name w:val="toc 2"/>
    <w:basedOn w:val="Normal"/>
    <w:next w:val="Normal"/>
    <w:autoRedefine/>
    <w:uiPriority w:val="39"/>
    <w:unhideWhenUsed/>
    <w:rsid w:val="00C2733F"/>
    <w:pPr>
      <w:spacing w:after="100"/>
      <w:ind w:left="240"/>
    </w:pPr>
  </w:style>
  <w:style w:type="character" w:styleId="Hipervnculo">
    <w:name w:val="Hyperlink"/>
    <w:basedOn w:val="Fuentedeprrafopredeter"/>
    <w:uiPriority w:val="99"/>
    <w:unhideWhenUsed/>
    <w:rsid w:val="00C2733F"/>
    <w:rPr>
      <w:color w:val="0563C1" w:themeColor="hyperlink"/>
      <w:u w:val="single"/>
    </w:rPr>
  </w:style>
  <w:style w:type="character" w:customStyle="1" w:styleId="Ttulo2Car">
    <w:name w:val="Título 2 Car"/>
    <w:basedOn w:val="Fuentedeprrafopredeter"/>
    <w:link w:val="Ttulo2"/>
    <w:uiPriority w:val="9"/>
    <w:semiHidden/>
    <w:rsid w:val="003B4709"/>
    <w:rPr>
      <w:rFonts w:asciiTheme="majorHAnsi" w:eastAsiaTheme="majorEastAsia" w:hAnsiTheme="majorHAnsi" w:cstheme="majorBidi"/>
      <w:color w:val="2F5496" w:themeColor="accent1" w:themeShade="BF"/>
      <w:sz w:val="26"/>
      <w:szCs w:val="26"/>
      <w:lang w:val="es-ES"/>
    </w:rPr>
  </w:style>
  <w:style w:type="paragraph" w:styleId="Prrafodelista">
    <w:name w:val="List Paragraph"/>
    <w:basedOn w:val="Normal"/>
    <w:link w:val="PrrafodelistaCar"/>
    <w:uiPriority w:val="34"/>
    <w:qFormat/>
    <w:rsid w:val="001A28FC"/>
    <w:pPr>
      <w:spacing w:after="240" w:line="360" w:lineRule="auto"/>
      <w:ind w:left="720"/>
      <w:contextualSpacing/>
      <w:jc w:val="both"/>
    </w:pPr>
    <w:rPr>
      <w:rFonts w:ascii="Times New Roman" w:eastAsiaTheme="minorHAnsi" w:hAnsi="Times New Roman" w:cs="Times New Roman"/>
      <w:lang w:val="es-ES_tradnl"/>
    </w:rPr>
  </w:style>
  <w:style w:type="character" w:customStyle="1" w:styleId="PrrafodelistaCar">
    <w:name w:val="Párrafo de lista Car"/>
    <w:link w:val="Prrafodelista"/>
    <w:uiPriority w:val="34"/>
    <w:locked/>
    <w:rsid w:val="001A28FC"/>
    <w:rPr>
      <w:rFonts w:ascii="Times New Roman" w:hAnsi="Times New Roman" w:cs="Times New Roman"/>
      <w:lang w:val="es-ES_tradnl"/>
    </w:rPr>
  </w:style>
  <w:style w:type="table" w:styleId="Tablaconcuadrcula">
    <w:name w:val="Table Grid"/>
    <w:basedOn w:val="Tablanormal"/>
    <w:uiPriority w:val="39"/>
    <w:rsid w:val="001A28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scripcin">
    <w:name w:val="caption"/>
    <w:basedOn w:val="Normal"/>
    <w:next w:val="Normal"/>
    <w:uiPriority w:val="35"/>
    <w:semiHidden/>
    <w:unhideWhenUsed/>
    <w:qFormat/>
    <w:rsid w:val="008A2AF4"/>
    <w:pPr>
      <w:spacing w:after="200"/>
    </w:pPr>
    <w:rPr>
      <w:rFonts w:eastAsiaTheme="minorHAnsi"/>
      <w:i/>
      <w:iCs/>
      <w:color w:val="44546A" w:themeColor="text2"/>
      <w:sz w:val="18"/>
      <w:szCs w:val="18"/>
      <w:lang w:val="es-ES_tradnl"/>
    </w:rPr>
  </w:style>
  <w:style w:type="paragraph" w:styleId="Sinespaciado">
    <w:name w:val="No Spacing"/>
    <w:uiPriority w:val="1"/>
    <w:qFormat/>
    <w:rsid w:val="001A1426"/>
    <w:rPr>
      <w:sz w:val="22"/>
      <w:szCs w:val="22"/>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878082">
      <w:bodyDiv w:val="1"/>
      <w:marLeft w:val="0"/>
      <w:marRight w:val="0"/>
      <w:marTop w:val="0"/>
      <w:marBottom w:val="0"/>
      <w:divBdr>
        <w:top w:val="none" w:sz="0" w:space="0" w:color="auto"/>
        <w:left w:val="none" w:sz="0" w:space="0" w:color="auto"/>
        <w:bottom w:val="none" w:sz="0" w:space="0" w:color="auto"/>
        <w:right w:val="none" w:sz="0" w:space="0" w:color="auto"/>
      </w:divBdr>
    </w:div>
    <w:div w:id="391543603">
      <w:bodyDiv w:val="1"/>
      <w:marLeft w:val="0"/>
      <w:marRight w:val="0"/>
      <w:marTop w:val="0"/>
      <w:marBottom w:val="0"/>
      <w:divBdr>
        <w:top w:val="none" w:sz="0" w:space="0" w:color="auto"/>
        <w:left w:val="none" w:sz="0" w:space="0" w:color="auto"/>
        <w:bottom w:val="none" w:sz="0" w:space="0" w:color="auto"/>
        <w:right w:val="none" w:sz="0" w:space="0" w:color="auto"/>
      </w:divBdr>
    </w:div>
    <w:div w:id="896819645">
      <w:bodyDiv w:val="1"/>
      <w:marLeft w:val="0"/>
      <w:marRight w:val="0"/>
      <w:marTop w:val="0"/>
      <w:marBottom w:val="0"/>
      <w:divBdr>
        <w:top w:val="none" w:sz="0" w:space="0" w:color="auto"/>
        <w:left w:val="none" w:sz="0" w:space="0" w:color="auto"/>
        <w:bottom w:val="none" w:sz="0" w:space="0" w:color="auto"/>
        <w:right w:val="none" w:sz="0" w:space="0" w:color="auto"/>
      </w:divBdr>
    </w:div>
    <w:div w:id="993995116">
      <w:bodyDiv w:val="1"/>
      <w:marLeft w:val="0"/>
      <w:marRight w:val="0"/>
      <w:marTop w:val="0"/>
      <w:marBottom w:val="0"/>
      <w:divBdr>
        <w:top w:val="none" w:sz="0" w:space="0" w:color="auto"/>
        <w:left w:val="none" w:sz="0" w:space="0" w:color="auto"/>
        <w:bottom w:val="none" w:sz="0" w:space="0" w:color="auto"/>
        <w:right w:val="none" w:sz="0" w:space="0" w:color="auto"/>
      </w:divBdr>
      <w:divsChild>
        <w:div w:id="1093550837">
          <w:marLeft w:val="720"/>
          <w:marRight w:val="0"/>
          <w:marTop w:val="200"/>
          <w:marBottom w:val="0"/>
          <w:divBdr>
            <w:top w:val="none" w:sz="0" w:space="0" w:color="auto"/>
            <w:left w:val="none" w:sz="0" w:space="0" w:color="auto"/>
            <w:bottom w:val="none" w:sz="0" w:space="0" w:color="auto"/>
            <w:right w:val="none" w:sz="0" w:space="0" w:color="auto"/>
          </w:divBdr>
        </w:div>
      </w:divsChild>
    </w:div>
    <w:div w:id="1816528208">
      <w:bodyDiv w:val="1"/>
      <w:marLeft w:val="0"/>
      <w:marRight w:val="0"/>
      <w:marTop w:val="0"/>
      <w:marBottom w:val="0"/>
      <w:divBdr>
        <w:top w:val="none" w:sz="0" w:space="0" w:color="auto"/>
        <w:left w:val="none" w:sz="0" w:space="0" w:color="auto"/>
        <w:bottom w:val="none" w:sz="0" w:space="0" w:color="auto"/>
        <w:right w:val="none" w:sz="0" w:space="0" w:color="auto"/>
      </w:divBdr>
    </w:div>
    <w:div w:id="1883787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emf"/><Relationship Id="rId25" Type="http://schemas.openxmlformats.org/officeDocument/2006/relationships/image" Target="media/image18.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emf"/><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header" Target="header2.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emf"/><Relationship Id="rId27" Type="http://schemas.openxmlformats.org/officeDocument/2006/relationships/header" Target="header1.xml"/><Relationship Id="rId30" Type="http://schemas.openxmlformats.org/officeDocument/2006/relationships/footer" Target="footer2.xml"/><Relationship Id="rId8"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0.png"/></Relationships>
</file>

<file path=word/_rels/header2.xml.rels><?xml version="1.0" encoding="UTF-8" standalone="yes"?>
<Relationships xmlns="http://schemas.openxmlformats.org/package/2006/relationships"><Relationship Id="rId2" Type="http://schemas.openxmlformats.org/officeDocument/2006/relationships/image" Target="media/image20.png"/><Relationship Id="rId1" Type="http://schemas.openxmlformats.org/officeDocument/2006/relationships/image" Target="media/image21.png"/></Relationships>
</file>

<file path=word/_rels/header3.xml.rels><?xml version="1.0" encoding="UTF-8" standalone="yes"?>
<Relationships xmlns="http://schemas.openxmlformats.org/package/2006/relationships"><Relationship Id="rId1" Type="http://schemas.openxmlformats.org/officeDocument/2006/relationships/image" Target="media/image20.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53B0964A-F595-B94F-AA11-1087AC0EA5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368</TotalTime>
  <Pages>25</Pages>
  <Words>3856</Words>
  <Characters>21209</Characters>
  <Application>Microsoft Office Word</Application>
  <DocSecurity>0</DocSecurity>
  <Lines>176</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c:creator>
  <cp:keywords/>
  <dc:description/>
  <cp:lastModifiedBy>Diego Alejandro Comparini Monzón</cp:lastModifiedBy>
  <cp:revision>32</cp:revision>
  <cp:lastPrinted>2022-12-28T19:39:00Z</cp:lastPrinted>
  <dcterms:created xsi:type="dcterms:W3CDTF">2022-08-20T20:48:00Z</dcterms:created>
  <dcterms:modified xsi:type="dcterms:W3CDTF">2022-12-28T19:40:00Z</dcterms:modified>
</cp:coreProperties>
</file>